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8E" w:rsidRDefault="00E10F8E" w:rsidP="00E10F8E"/>
    <w:p w:rsidR="00E10F8E" w:rsidRPr="00701269" w:rsidRDefault="00E10F8E" w:rsidP="00E10F8E">
      <w:pPr>
        <w:pStyle w:val="a3"/>
        <w:ind w:firstLine="0"/>
        <w:jc w:val="center"/>
        <w:rPr>
          <w:sz w:val="27"/>
          <w:szCs w:val="27"/>
        </w:rPr>
      </w:pPr>
      <w:r w:rsidRPr="00701269">
        <w:rPr>
          <w:noProof/>
          <w:sz w:val="27"/>
          <w:szCs w:val="27"/>
        </w:rPr>
        <w:drawing>
          <wp:inline distT="0" distB="0" distL="0" distR="0" wp14:anchorId="73851B90" wp14:editId="547F67EF">
            <wp:extent cx="37147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8E" w:rsidRPr="001942D2" w:rsidRDefault="00E10F8E" w:rsidP="00E10F8E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1942D2">
        <w:rPr>
          <w:b/>
          <w:bCs/>
          <w:sz w:val="32"/>
          <w:szCs w:val="28"/>
        </w:rPr>
        <w:t xml:space="preserve">Муниципальный Совет Слободского сельского поселения </w:t>
      </w:r>
    </w:p>
    <w:p w:rsidR="00E10F8E" w:rsidRPr="001942D2" w:rsidRDefault="00E10F8E" w:rsidP="00E10F8E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1942D2">
        <w:rPr>
          <w:b/>
          <w:bCs/>
          <w:sz w:val="32"/>
          <w:szCs w:val="28"/>
        </w:rPr>
        <w:t>Угличского муниципального района Ярославской области</w:t>
      </w:r>
    </w:p>
    <w:p w:rsidR="00E10F8E" w:rsidRPr="001942D2" w:rsidRDefault="00E10F8E" w:rsidP="00E10F8E">
      <w:pPr>
        <w:pStyle w:val="a3"/>
        <w:ind w:firstLine="0"/>
        <w:jc w:val="center"/>
        <w:rPr>
          <w:b/>
          <w:bCs/>
          <w:sz w:val="32"/>
          <w:szCs w:val="28"/>
        </w:rPr>
      </w:pPr>
      <w:proofErr w:type="gramStart"/>
      <w:r w:rsidRPr="001942D2">
        <w:rPr>
          <w:b/>
          <w:bCs/>
          <w:sz w:val="32"/>
          <w:szCs w:val="28"/>
        </w:rPr>
        <w:t>Р</w:t>
      </w:r>
      <w:proofErr w:type="gramEnd"/>
      <w:r w:rsidRPr="001942D2">
        <w:rPr>
          <w:b/>
          <w:bCs/>
          <w:sz w:val="32"/>
          <w:szCs w:val="28"/>
        </w:rPr>
        <w:t xml:space="preserve"> Е Ш Е Н И Е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BA56AB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E10F8E" w:rsidRPr="00CC7CF2" w:rsidRDefault="0018535A" w:rsidP="00E10F8E">
      <w:pPr>
        <w:pStyle w:val="a3"/>
        <w:ind w:firstLine="0"/>
        <w:jc w:val="left"/>
        <w:rPr>
          <w:b/>
          <w:color w:val="C00000"/>
          <w:sz w:val="27"/>
          <w:szCs w:val="27"/>
        </w:rPr>
      </w:pPr>
      <w:r>
        <w:rPr>
          <w:b/>
          <w:color w:val="C00000"/>
          <w:sz w:val="27"/>
          <w:szCs w:val="27"/>
        </w:rPr>
        <w:t>ПРОЕКТ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176330" w:rsidRDefault="005A45E9" w:rsidP="00176330">
      <w:pPr>
        <w:ind w:right="5105"/>
        <w:jc w:val="both"/>
        <w:rPr>
          <w:szCs w:val="28"/>
        </w:rPr>
      </w:pPr>
      <w:bookmarkStart w:id="0" w:name="sub_100"/>
      <w:r w:rsidRPr="002C60C3">
        <w:rPr>
          <w:szCs w:val="28"/>
        </w:rPr>
        <w:t xml:space="preserve">Об утверждении Положения о </w:t>
      </w:r>
    </w:p>
    <w:p w:rsidR="005A45E9" w:rsidRPr="002C60C3" w:rsidRDefault="005A45E9" w:rsidP="00D41366">
      <w:pPr>
        <w:ind w:right="5105"/>
        <w:jc w:val="both"/>
        <w:rPr>
          <w:szCs w:val="28"/>
        </w:rPr>
      </w:pPr>
      <w:r w:rsidRPr="002C60C3">
        <w:rPr>
          <w:szCs w:val="28"/>
        </w:rPr>
        <w:t xml:space="preserve">муниципальном </w:t>
      </w:r>
      <w:r w:rsidR="00D41366">
        <w:rPr>
          <w:szCs w:val="28"/>
        </w:rPr>
        <w:t xml:space="preserve">жилищном </w:t>
      </w:r>
      <w:proofErr w:type="gramStart"/>
      <w:r w:rsidR="00D41366">
        <w:rPr>
          <w:szCs w:val="28"/>
        </w:rPr>
        <w:t>контроле</w:t>
      </w:r>
      <w:bookmarkStart w:id="1" w:name="_GoBack"/>
      <w:bookmarkEnd w:id="1"/>
      <w:proofErr w:type="gramEnd"/>
    </w:p>
    <w:p w:rsidR="005A45E9" w:rsidRPr="00895309" w:rsidRDefault="005A45E9" w:rsidP="005A45E9">
      <w:pPr>
        <w:ind w:firstLine="720"/>
        <w:jc w:val="both"/>
        <w:rPr>
          <w:sz w:val="26"/>
          <w:szCs w:val="26"/>
        </w:rPr>
      </w:pPr>
    </w:p>
    <w:p w:rsidR="005A45E9" w:rsidRPr="00EA18FA" w:rsidRDefault="005A45E9" w:rsidP="005A45E9">
      <w:pPr>
        <w:ind w:right="-6"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2C60C3">
        <w:rPr>
          <w:szCs w:val="28"/>
        </w:rPr>
        <w:t>Федеральными законами от 06.10.2003 №131-ФЗ «Об о</w:t>
      </w:r>
      <w:r w:rsidRPr="002C60C3">
        <w:rPr>
          <w:szCs w:val="28"/>
        </w:rPr>
        <w:t>б</w:t>
      </w:r>
      <w:r w:rsidRPr="002C60C3">
        <w:rPr>
          <w:szCs w:val="28"/>
        </w:rPr>
        <w:t>щих принципах организации местного самоуправления в Российской Федер</w:t>
      </w:r>
      <w:r w:rsidRPr="002C60C3">
        <w:rPr>
          <w:szCs w:val="28"/>
        </w:rPr>
        <w:t>а</w:t>
      </w:r>
      <w:r w:rsidRPr="002C60C3">
        <w:rPr>
          <w:szCs w:val="28"/>
        </w:rPr>
        <w:t>ции», от 31.07.2020 №248-ФЗ «О государственном контроле (надзоре) и мун</w:t>
      </w:r>
      <w:r w:rsidRPr="002C60C3">
        <w:rPr>
          <w:szCs w:val="28"/>
        </w:rPr>
        <w:t>и</w:t>
      </w:r>
      <w:r w:rsidRPr="002C60C3">
        <w:rPr>
          <w:szCs w:val="28"/>
        </w:rPr>
        <w:t>ципальном контроле в Российской Федерации»</w:t>
      </w:r>
      <w:r>
        <w:rPr>
          <w:szCs w:val="28"/>
        </w:rPr>
        <w:t xml:space="preserve">, Устава </w:t>
      </w:r>
      <w:r w:rsidR="00176330">
        <w:rPr>
          <w:szCs w:val="28"/>
        </w:rPr>
        <w:t>Слободского</w:t>
      </w:r>
      <w:r>
        <w:rPr>
          <w:szCs w:val="28"/>
        </w:rPr>
        <w:t xml:space="preserve"> сельского поселения,</w:t>
      </w:r>
      <w:r w:rsidRPr="00EA18FA">
        <w:rPr>
          <w:szCs w:val="28"/>
        </w:rPr>
        <w:t xml:space="preserve"> Муниципальный Совет  </w:t>
      </w:r>
      <w:r w:rsidR="00176330">
        <w:rPr>
          <w:szCs w:val="28"/>
        </w:rPr>
        <w:t>Слободского</w:t>
      </w:r>
      <w:r w:rsidRPr="00EA18FA">
        <w:rPr>
          <w:szCs w:val="28"/>
        </w:rPr>
        <w:t xml:space="preserve">  сельского поселения  </w:t>
      </w:r>
      <w:r>
        <w:rPr>
          <w:szCs w:val="28"/>
        </w:rPr>
        <w:t>Угли</w:t>
      </w:r>
      <w:r>
        <w:rPr>
          <w:szCs w:val="28"/>
        </w:rPr>
        <w:t>ч</w:t>
      </w:r>
      <w:r>
        <w:rPr>
          <w:szCs w:val="28"/>
        </w:rPr>
        <w:t xml:space="preserve">ского муниципального района </w:t>
      </w:r>
      <w:r w:rsidRPr="00EA18FA">
        <w:rPr>
          <w:szCs w:val="28"/>
        </w:rPr>
        <w:t>Ярославской области  четве</w:t>
      </w:r>
      <w:r w:rsidRPr="00EA18FA">
        <w:rPr>
          <w:szCs w:val="28"/>
        </w:rPr>
        <w:t>р</w:t>
      </w:r>
      <w:r w:rsidRPr="00EA18FA">
        <w:rPr>
          <w:szCs w:val="28"/>
        </w:rPr>
        <w:t xml:space="preserve">того созыва </w:t>
      </w:r>
    </w:p>
    <w:p w:rsidR="005A45E9" w:rsidRPr="00EA18FA" w:rsidRDefault="005A45E9" w:rsidP="005A45E9">
      <w:pPr>
        <w:jc w:val="both"/>
        <w:rPr>
          <w:szCs w:val="28"/>
        </w:rPr>
      </w:pPr>
      <w:r w:rsidRPr="00EA18FA">
        <w:rPr>
          <w:szCs w:val="28"/>
        </w:rPr>
        <w:t>РЕШИЛ:</w:t>
      </w:r>
    </w:p>
    <w:p w:rsidR="00D10658" w:rsidRDefault="005A45E9" w:rsidP="00D10658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="00D10658" w:rsidRPr="002C60C3">
        <w:rPr>
          <w:szCs w:val="28"/>
        </w:rPr>
        <w:t xml:space="preserve">Утвердить Положение о муниципальном </w:t>
      </w:r>
      <w:r w:rsidR="00D10658">
        <w:rPr>
          <w:szCs w:val="28"/>
        </w:rPr>
        <w:t>жилищном контроле</w:t>
      </w:r>
      <w:r w:rsidR="00D10658" w:rsidRPr="002C60C3">
        <w:rPr>
          <w:szCs w:val="28"/>
        </w:rPr>
        <w:t xml:space="preserve"> согла</w:t>
      </w:r>
      <w:r w:rsidR="00D10658" w:rsidRPr="002C60C3">
        <w:rPr>
          <w:szCs w:val="28"/>
        </w:rPr>
        <w:t>с</w:t>
      </w:r>
      <w:r w:rsidR="00D10658" w:rsidRPr="002C60C3">
        <w:rPr>
          <w:szCs w:val="28"/>
        </w:rPr>
        <w:t>но приложению</w:t>
      </w:r>
      <w:r w:rsidR="00D10658" w:rsidRPr="007A498B">
        <w:rPr>
          <w:szCs w:val="28"/>
        </w:rPr>
        <w:t>.</w:t>
      </w:r>
    </w:p>
    <w:p w:rsidR="005A45E9" w:rsidRPr="001942D2" w:rsidRDefault="00D10658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2</w:t>
      </w:r>
      <w:r w:rsidR="005A45E9" w:rsidRPr="001942D2">
        <w:rPr>
          <w:sz w:val="27"/>
          <w:szCs w:val="27"/>
          <w:lang w:eastAsia="x-none"/>
        </w:rPr>
        <w:t>. Опубликовать в установленном порядке настоящее решение после его го</w:t>
      </w:r>
      <w:r w:rsidR="005A45E9" w:rsidRPr="001942D2">
        <w:rPr>
          <w:sz w:val="27"/>
          <w:szCs w:val="27"/>
          <w:lang w:eastAsia="x-none"/>
        </w:rPr>
        <w:t>с</w:t>
      </w:r>
      <w:r w:rsidR="005A45E9" w:rsidRPr="001942D2">
        <w:rPr>
          <w:sz w:val="27"/>
          <w:szCs w:val="27"/>
          <w:lang w:eastAsia="x-none"/>
        </w:rPr>
        <w:t>ударственной регистрации в «Информационном вестнике» Слободского сельского поселения.</w:t>
      </w:r>
    </w:p>
    <w:p w:rsidR="005A45E9" w:rsidRPr="001942D2" w:rsidRDefault="00D10658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  <w:lang w:eastAsia="x-none"/>
        </w:rPr>
        <w:t>3</w:t>
      </w:r>
      <w:r w:rsidR="005A45E9" w:rsidRPr="001942D2">
        <w:rPr>
          <w:sz w:val="27"/>
          <w:szCs w:val="27"/>
          <w:lang w:eastAsia="x-none"/>
        </w:rPr>
        <w:t xml:space="preserve">. Настоящее решение вступает в силу </w:t>
      </w:r>
      <w:r w:rsidR="00F80C10">
        <w:rPr>
          <w:sz w:val="27"/>
          <w:szCs w:val="27"/>
          <w:lang w:eastAsia="x-none"/>
        </w:rPr>
        <w:t>с 01.01.2022 г.</w:t>
      </w:r>
    </w:p>
    <w:p w:rsidR="005A45E9" w:rsidRPr="001942D2" w:rsidRDefault="005A45E9" w:rsidP="005A45E9">
      <w:pPr>
        <w:shd w:val="clear" w:color="auto" w:fill="FFFFFF"/>
        <w:rPr>
          <w:b/>
          <w:sz w:val="27"/>
          <w:szCs w:val="27"/>
        </w:rPr>
      </w:pPr>
    </w:p>
    <w:p w:rsidR="005A45E9" w:rsidRPr="001942D2" w:rsidRDefault="005A45E9" w:rsidP="005A45E9">
      <w:pPr>
        <w:shd w:val="clear" w:color="auto" w:fill="FFFFFF"/>
        <w:jc w:val="center"/>
        <w:rPr>
          <w:sz w:val="27"/>
          <w:szCs w:val="27"/>
        </w:rPr>
      </w:pPr>
      <w:r w:rsidRPr="001942D2">
        <w:rPr>
          <w:sz w:val="27"/>
          <w:szCs w:val="27"/>
        </w:rPr>
        <w:t xml:space="preserve">Глава Слободского сельского поселения                              М.А. Аракчеева </w:t>
      </w: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176330" w:rsidRPr="00176330" w:rsidRDefault="005A45E9" w:rsidP="005A45E9">
      <w:pPr>
        <w:ind w:left="5529" w:right="-569"/>
        <w:rPr>
          <w:sz w:val="24"/>
          <w:szCs w:val="28"/>
        </w:rPr>
      </w:pPr>
      <w:r w:rsidRPr="00176330">
        <w:rPr>
          <w:sz w:val="24"/>
          <w:szCs w:val="28"/>
        </w:rPr>
        <w:t xml:space="preserve">Приложение  к Решению Муниципального Совета  </w:t>
      </w:r>
      <w:r w:rsidR="00176330" w:rsidRPr="00176330">
        <w:rPr>
          <w:sz w:val="24"/>
          <w:szCs w:val="28"/>
        </w:rPr>
        <w:t>Слободского</w:t>
      </w:r>
      <w:r w:rsidRPr="00176330">
        <w:rPr>
          <w:sz w:val="24"/>
          <w:szCs w:val="28"/>
        </w:rPr>
        <w:t xml:space="preserve"> </w:t>
      </w:r>
    </w:p>
    <w:p w:rsidR="005A45E9" w:rsidRPr="00176330" w:rsidRDefault="005A45E9" w:rsidP="005A45E9">
      <w:pPr>
        <w:ind w:left="5529" w:right="-569"/>
        <w:rPr>
          <w:sz w:val="24"/>
          <w:szCs w:val="28"/>
        </w:rPr>
      </w:pPr>
      <w:r w:rsidRPr="00176330">
        <w:rPr>
          <w:sz w:val="24"/>
          <w:szCs w:val="28"/>
        </w:rPr>
        <w:t>сел</w:t>
      </w:r>
      <w:r w:rsidRPr="00176330">
        <w:rPr>
          <w:sz w:val="24"/>
          <w:szCs w:val="28"/>
        </w:rPr>
        <w:t>ь</w:t>
      </w:r>
      <w:r w:rsidRPr="00176330">
        <w:rPr>
          <w:sz w:val="24"/>
          <w:szCs w:val="28"/>
        </w:rPr>
        <w:t>ского поселения от _</w:t>
      </w:r>
      <w:r w:rsidRPr="00176330">
        <w:rPr>
          <w:sz w:val="24"/>
          <w:szCs w:val="28"/>
        </w:rPr>
        <w:softHyphen/>
      </w:r>
      <w:r w:rsidRPr="00176330">
        <w:rPr>
          <w:sz w:val="24"/>
          <w:szCs w:val="28"/>
        </w:rPr>
        <w:softHyphen/>
        <w:t xml:space="preserve">__.___.2021 №____  </w:t>
      </w:r>
    </w:p>
    <w:p w:rsidR="005A45E9" w:rsidRPr="007A498B" w:rsidRDefault="005A45E9" w:rsidP="005A45E9">
      <w:pPr>
        <w:rPr>
          <w:szCs w:val="28"/>
        </w:rPr>
      </w:pPr>
    </w:p>
    <w:p w:rsidR="00D10658" w:rsidRPr="002C60C3" w:rsidRDefault="00D10658" w:rsidP="00D106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60C3">
        <w:rPr>
          <w:b/>
          <w:bCs/>
          <w:szCs w:val="28"/>
        </w:rPr>
        <w:t>Положение</w:t>
      </w:r>
    </w:p>
    <w:p w:rsidR="00D10658" w:rsidRPr="002C60C3" w:rsidRDefault="00D10658" w:rsidP="00D106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60C3">
        <w:rPr>
          <w:b/>
          <w:bCs/>
          <w:szCs w:val="28"/>
        </w:rPr>
        <w:t>о муниципальном</w:t>
      </w:r>
      <w:r>
        <w:rPr>
          <w:b/>
          <w:bCs/>
          <w:szCs w:val="28"/>
        </w:rPr>
        <w:t xml:space="preserve"> жилищном</w:t>
      </w:r>
      <w:r w:rsidRPr="002C60C3">
        <w:rPr>
          <w:b/>
          <w:bCs/>
          <w:szCs w:val="28"/>
        </w:rPr>
        <w:t xml:space="preserve"> контроле </w:t>
      </w:r>
    </w:p>
    <w:p w:rsidR="00D10658" w:rsidRPr="002C60C3" w:rsidRDefault="00D10658" w:rsidP="00D106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10658" w:rsidRPr="002C60C3" w:rsidRDefault="00D10658" w:rsidP="00D1065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2C60C3">
        <w:rPr>
          <w:b/>
          <w:bCs/>
          <w:szCs w:val="28"/>
        </w:rPr>
        <w:t>I. Общие положения</w:t>
      </w:r>
    </w:p>
    <w:p w:rsidR="00D10658" w:rsidRPr="002C60C3" w:rsidRDefault="00D10658" w:rsidP="00D106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1. Положение о муниципальном жилищном контроле (далее</w:t>
      </w:r>
      <w:r>
        <w:rPr>
          <w:szCs w:val="28"/>
        </w:rPr>
        <w:t xml:space="preserve"> </w:t>
      </w:r>
      <w:r w:rsidRPr="00E223C8">
        <w:rPr>
          <w:szCs w:val="28"/>
        </w:rPr>
        <w:t>- Полож</w:t>
      </w:r>
      <w:r w:rsidRPr="00E223C8">
        <w:rPr>
          <w:szCs w:val="28"/>
        </w:rPr>
        <w:t>е</w:t>
      </w:r>
      <w:r w:rsidRPr="00E223C8">
        <w:rPr>
          <w:szCs w:val="28"/>
        </w:rPr>
        <w:t xml:space="preserve">ние) устанавливает порядок организации и осуществления муниципального жилищного контроля на территории </w:t>
      </w:r>
      <w:r>
        <w:rPr>
          <w:szCs w:val="28"/>
        </w:rPr>
        <w:t>Слободского</w:t>
      </w:r>
      <w:r w:rsidRPr="00E223C8">
        <w:rPr>
          <w:szCs w:val="28"/>
        </w:rPr>
        <w:t xml:space="preserve"> сельского поселения </w:t>
      </w:r>
      <w:r>
        <w:rPr>
          <w:szCs w:val="28"/>
        </w:rPr>
        <w:t>Угли</w:t>
      </w:r>
      <w:r>
        <w:rPr>
          <w:szCs w:val="28"/>
        </w:rPr>
        <w:t>ч</w:t>
      </w:r>
      <w:r>
        <w:rPr>
          <w:szCs w:val="28"/>
        </w:rPr>
        <w:t>ского муниципального района Ярославской области</w:t>
      </w:r>
      <w:r w:rsidRPr="00E223C8">
        <w:rPr>
          <w:szCs w:val="28"/>
        </w:rPr>
        <w:t>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2. Муниципальный жилищный контроль (далее – муниципальный ко</w:t>
      </w:r>
      <w:r w:rsidRPr="00E223C8">
        <w:rPr>
          <w:szCs w:val="28"/>
        </w:rPr>
        <w:t>н</w:t>
      </w:r>
      <w:r w:rsidRPr="00E223C8">
        <w:rPr>
          <w:szCs w:val="28"/>
        </w:rPr>
        <w:t xml:space="preserve">троль) на территории </w:t>
      </w:r>
      <w:r>
        <w:rPr>
          <w:szCs w:val="28"/>
        </w:rPr>
        <w:t>Слободского</w:t>
      </w:r>
      <w:r w:rsidRPr="00E223C8">
        <w:rPr>
          <w:szCs w:val="28"/>
        </w:rPr>
        <w:t xml:space="preserve"> сельского поселения </w:t>
      </w:r>
      <w:r>
        <w:rPr>
          <w:szCs w:val="28"/>
        </w:rPr>
        <w:t>Угличского</w:t>
      </w:r>
      <w:r w:rsidRPr="00E223C8">
        <w:rPr>
          <w:szCs w:val="28"/>
        </w:rPr>
        <w:t xml:space="preserve"> муниц</w:t>
      </w:r>
      <w:r w:rsidRPr="00E223C8">
        <w:rPr>
          <w:szCs w:val="28"/>
        </w:rPr>
        <w:t>и</w:t>
      </w:r>
      <w:r w:rsidRPr="00E223C8">
        <w:rPr>
          <w:szCs w:val="28"/>
        </w:rPr>
        <w:t xml:space="preserve">пального района </w:t>
      </w:r>
      <w:r>
        <w:rPr>
          <w:szCs w:val="28"/>
        </w:rPr>
        <w:t xml:space="preserve">Ярославской области </w:t>
      </w:r>
      <w:r w:rsidRPr="00E223C8">
        <w:rPr>
          <w:szCs w:val="28"/>
        </w:rPr>
        <w:t xml:space="preserve">осуществляется </w:t>
      </w:r>
      <w:r>
        <w:rPr>
          <w:szCs w:val="28"/>
        </w:rPr>
        <w:t>А</w:t>
      </w:r>
      <w:r w:rsidRPr="00E223C8">
        <w:rPr>
          <w:szCs w:val="28"/>
        </w:rPr>
        <w:t xml:space="preserve">дминистрацией </w:t>
      </w:r>
      <w:r>
        <w:rPr>
          <w:szCs w:val="28"/>
        </w:rPr>
        <w:t>Сл</w:t>
      </w:r>
      <w:r>
        <w:rPr>
          <w:szCs w:val="28"/>
        </w:rPr>
        <w:t>о</w:t>
      </w:r>
      <w:r>
        <w:rPr>
          <w:szCs w:val="28"/>
        </w:rPr>
        <w:t>бодского</w:t>
      </w:r>
      <w:r w:rsidRPr="00E223C8">
        <w:rPr>
          <w:szCs w:val="28"/>
        </w:rPr>
        <w:t xml:space="preserve"> сельского поселения </w:t>
      </w:r>
      <w:r>
        <w:rPr>
          <w:szCs w:val="28"/>
        </w:rPr>
        <w:t>Угличского</w:t>
      </w:r>
      <w:r w:rsidRPr="00E223C8">
        <w:rPr>
          <w:szCs w:val="28"/>
        </w:rPr>
        <w:t xml:space="preserve"> муниципального района</w:t>
      </w:r>
      <w:r>
        <w:rPr>
          <w:szCs w:val="28"/>
        </w:rPr>
        <w:t xml:space="preserve"> Яросла</w:t>
      </w:r>
      <w:r>
        <w:rPr>
          <w:szCs w:val="28"/>
        </w:rPr>
        <w:t>в</w:t>
      </w:r>
      <w:r>
        <w:rPr>
          <w:szCs w:val="28"/>
        </w:rPr>
        <w:t>ской области</w:t>
      </w:r>
      <w:r w:rsidRPr="00E223C8">
        <w:rPr>
          <w:szCs w:val="28"/>
        </w:rPr>
        <w:t xml:space="preserve"> (далее – контрольный о</w:t>
      </w:r>
      <w:r w:rsidRPr="00E223C8">
        <w:rPr>
          <w:szCs w:val="28"/>
        </w:rPr>
        <w:t>р</w:t>
      </w:r>
      <w:r w:rsidRPr="00E223C8">
        <w:rPr>
          <w:szCs w:val="28"/>
        </w:rPr>
        <w:t>ган).</w:t>
      </w:r>
    </w:p>
    <w:p w:rsidR="00D10658" w:rsidRPr="00E223C8" w:rsidRDefault="005932D0" w:rsidP="00593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D10658" w:rsidRPr="00E223C8">
        <w:rPr>
          <w:szCs w:val="28"/>
        </w:rPr>
        <w:t xml:space="preserve">3. </w:t>
      </w:r>
      <w:r w:rsidRPr="002C60C3">
        <w:rPr>
          <w:szCs w:val="28"/>
        </w:rPr>
        <w:t xml:space="preserve">Муниципальный контроль вправе осуществлять должностное лицо контрольного органа, в должностные обязанности которого в соответствии с настоящим </w:t>
      </w:r>
      <w:r>
        <w:rPr>
          <w:szCs w:val="28"/>
        </w:rPr>
        <w:t>П</w:t>
      </w:r>
      <w:r w:rsidRPr="002C60C3">
        <w:rPr>
          <w:szCs w:val="28"/>
        </w:rPr>
        <w:t>оложением, должностным регламентом или должностной и</w:t>
      </w:r>
      <w:r w:rsidRPr="002C60C3">
        <w:rPr>
          <w:szCs w:val="28"/>
        </w:rPr>
        <w:t>н</w:t>
      </w:r>
      <w:r w:rsidRPr="002C60C3">
        <w:rPr>
          <w:szCs w:val="28"/>
        </w:rPr>
        <w:t>струкцией входит осуществление полномочий по муниц</w:t>
      </w:r>
      <w:r w:rsidRPr="002C60C3">
        <w:rPr>
          <w:szCs w:val="28"/>
        </w:rPr>
        <w:t>и</w:t>
      </w:r>
      <w:r w:rsidRPr="002C60C3">
        <w:rPr>
          <w:szCs w:val="28"/>
        </w:rPr>
        <w:t>пальному контролю, в том числе проведение профилактических мероприятий и контрольных мер</w:t>
      </w:r>
      <w:r w:rsidRPr="002C60C3">
        <w:rPr>
          <w:szCs w:val="28"/>
        </w:rPr>
        <w:t>о</w:t>
      </w:r>
      <w:r w:rsidRPr="002C60C3">
        <w:rPr>
          <w:szCs w:val="28"/>
        </w:rPr>
        <w:t>приятий (далее – инспектор)</w:t>
      </w:r>
      <w:r>
        <w:rPr>
          <w:szCs w:val="28"/>
        </w:rPr>
        <w:t>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4. Должностное лицо при осуществлении муниципального контроля р</w:t>
      </w:r>
      <w:r w:rsidRPr="00E223C8">
        <w:rPr>
          <w:szCs w:val="28"/>
        </w:rPr>
        <w:t>е</w:t>
      </w:r>
      <w:r w:rsidRPr="00E223C8">
        <w:rPr>
          <w:szCs w:val="28"/>
        </w:rPr>
        <w:t xml:space="preserve">ализует права и </w:t>
      </w:r>
      <w:proofErr w:type="gramStart"/>
      <w:r w:rsidRPr="00E223C8">
        <w:rPr>
          <w:szCs w:val="28"/>
        </w:rPr>
        <w:t>несет обязанности</w:t>
      </w:r>
      <w:proofErr w:type="gramEnd"/>
      <w:r w:rsidRPr="00E223C8">
        <w:rPr>
          <w:szCs w:val="28"/>
        </w:rPr>
        <w:t>, соблюдает ограничения и запреты, устано</w:t>
      </w:r>
      <w:r w:rsidRPr="00E223C8">
        <w:rPr>
          <w:szCs w:val="28"/>
        </w:rPr>
        <w:t>в</w:t>
      </w:r>
      <w:r w:rsidRPr="00E223C8">
        <w:rPr>
          <w:szCs w:val="28"/>
        </w:rPr>
        <w:t>ленные Федеральным законом от 31.07.2021 №248-ФЗ «О государственном контроле (надзоре) и муниципальном контроле в Российской Федерации» (д</w:t>
      </w:r>
      <w:r w:rsidRPr="00E223C8">
        <w:rPr>
          <w:szCs w:val="28"/>
        </w:rPr>
        <w:t>а</w:t>
      </w:r>
      <w:r w:rsidRPr="00E223C8">
        <w:rPr>
          <w:szCs w:val="28"/>
        </w:rPr>
        <w:t>лее – Федеральный закон №248-ФЗ), а также Жилищным кодексом Российской Федерации.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szCs w:val="28"/>
        </w:rPr>
        <w:t xml:space="preserve">5. Предметом муниципального контроля является </w:t>
      </w:r>
      <w:r w:rsidRPr="00E223C8">
        <w:rPr>
          <w:bCs/>
          <w:szCs w:val="28"/>
        </w:rPr>
        <w:t>соблюдение юридич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скими лицами, индивидуальными предпринимателями и гражданами обяз</w:t>
      </w:r>
      <w:r w:rsidRPr="00E223C8">
        <w:rPr>
          <w:bCs/>
          <w:szCs w:val="28"/>
        </w:rPr>
        <w:t>а</w:t>
      </w:r>
      <w:r w:rsidRPr="00E223C8">
        <w:rPr>
          <w:bCs/>
          <w:szCs w:val="28"/>
        </w:rPr>
        <w:t>тельных требований, установленных жилищным законодательством, законод</w:t>
      </w:r>
      <w:r w:rsidRPr="00E223C8">
        <w:rPr>
          <w:bCs/>
          <w:szCs w:val="28"/>
        </w:rPr>
        <w:t>а</w:t>
      </w:r>
      <w:r w:rsidRPr="00E223C8">
        <w:rPr>
          <w:bCs/>
          <w:szCs w:val="28"/>
        </w:rPr>
        <w:t>тельством об энергосбережении и о повышении энергетической э</w:t>
      </w:r>
      <w:r w:rsidRPr="00E223C8">
        <w:rPr>
          <w:bCs/>
          <w:szCs w:val="28"/>
        </w:rPr>
        <w:t>ф</w:t>
      </w:r>
      <w:r w:rsidRPr="00E223C8">
        <w:rPr>
          <w:bCs/>
          <w:szCs w:val="28"/>
        </w:rPr>
        <w:t>фективности в отношении муниципального жилищного фонда: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proofErr w:type="gramStart"/>
      <w:r w:rsidRPr="00E223C8">
        <w:rPr>
          <w:bCs/>
          <w:szCs w:val="28"/>
        </w:rPr>
        <w:t>1) требований к использованию и сохранности жилищного фонда, в том числе требований к жилым помещениям, их использованию и содержанию, и</w:t>
      </w:r>
      <w:r w:rsidRPr="00E223C8">
        <w:rPr>
          <w:bCs/>
          <w:szCs w:val="28"/>
        </w:rPr>
        <w:t>с</w:t>
      </w:r>
      <w:r w:rsidRPr="00E223C8">
        <w:rPr>
          <w:bCs/>
          <w:szCs w:val="28"/>
        </w:rPr>
        <w:t>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</w:t>
      </w:r>
      <w:r w:rsidRPr="00E223C8">
        <w:rPr>
          <w:bCs/>
          <w:szCs w:val="28"/>
        </w:rPr>
        <w:t>о</w:t>
      </w:r>
      <w:r w:rsidRPr="00E223C8">
        <w:rPr>
          <w:bCs/>
          <w:szCs w:val="28"/>
        </w:rPr>
        <w:t>ме, порядку осуществления перепланировки и (или) пер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 xml:space="preserve">устройства помещений в многоквартирном доме; </w:t>
      </w:r>
      <w:proofErr w:type="gramEnd"/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 xml:space="preserve">2) требований к формированию фондов капитального ремонта; 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>3) требований к созданию и деятельности юридических лиц, индивид</w:t>
      </w:r>
      <w:r w:rsidRPr="00E223C8">
        <w:rPr>
          <w:bCs/>
          <w:szCs w:val="28"/>
        </w:rPr>
        <w:t>у</w:t>
      </w:r>
      <w:r w:rsidRPr="00E223C8">
        <w:rPr>
          <w:bCs/>
          <w:szCs w:val="28"/>
        </w:rPr>
        <w:t>альных предпринимателей, осуществляющих управление многокварти</w:t>
      </w:r>
      <w:r w:rsidRPr="00E223C8">
        <w:rPr>
          <w:bCs/>
          <w:szCs w:val="28"/>
        </w:rPr>
        <w:t>р</w:t>
      </w:r>
      <w:r w:rsidRPr="00E223C8">
        <w:rPr>
          <w:bCs/>
          <w:szCs w:val="28"/>
        </w:rPr>
        <w:t>ными домами, оказывающих услуги и (или) выполняющих работы по соде</w:t>
      </w:r>
      <w:r w:rsidRPr="00E223C8">
        <w:rPr>
          <w:bCs/>
          <w:szCs w:val="28"/>
        </w:rPr>
        <w:t>р</w:t>
      </w:r>
      <w:r w:rsidRPr="00E223C8">
        <w:rPr>
          <w:bCs/>
          <w:szCs w:val="28"/>
        </w:rPr>
        <w:t xml:space="preserve">жанию и ремонту общего имущества в многоквартирных домах; 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lastRenderedPageBreak/>
        <w:t>5) правил изменения размера платы за содержание жилого помещения в случае оказания услуг и выполнения работ по управлению, содержанию и р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монту общего имущества в многоквартирном доме ненадлежащего кач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ства и (или) с перерывами, превышающими установленную продолжител</w:t>
      </w:r>
      <w:r w:rsidRPr="00E223C8">
        <w:rPr>
          <w:bCs/>
          <w:szCs w:val="28"/>
        </w:rPr>
        <w:t>ь</w:t>
      </w:r>
      <w:r w:rsidRPr="00E223C8">
        <w:rPr>
          <w:bCs/>
          <w:szCs w:val="28"/>
        </w:rPr>
        <w:t>ность;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 xml:space="preserve">6) 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>7) правил предоставления, приостановки и ограничения предоставл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ния коммунальных услуг собственникам и пользователям помещений в многоква</w:t>
      </w:r>
      <w:r w:rsidRPr="00E223C8">
        <w:rPr>
          <w:bCs/>
          <w:szCs w:val="28"/>
        </w:rPr>
        <w:t>р</w:t>
      </w:r>
      <w:r w:rsidRPr="00E223C8">
        <w:rPr>
          <w:bCs/>
          <w:szCs w:val="28"/>
        </w:rPr>
        <w:t>тирных домах и жилых домов;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>8) требований энергетической эффективности и оснащенности помещ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ний многоквартирных домов и жилых домов приборами учета использу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мых энергетических ресурсов;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 xml:space="preserve">9) требований к порядку размещения </w:t>
      </w:r>
      <w:proofErr w:type="spellStart"/>
      <w:r w:rsidRPr="00E223C8">
        <w:rPr>
          <w:bCs/>
          <w:szCs w:val="28"/>
        </w:rPr>
        <w:t>ресурсоснабжающими</w:t>
      </w:r>
      <w:proofErr w:type="spellEnd"/>
      <w:r w:rsidRPr="00E223C8">
        <w:rPr>
          <w:bCs/>
          <w:szCs w:val="28"/>
        </w:rPr>
        <w:t xml:space="preserve"> организ</w:t>
      </w:r>
      <w:r w:rsidRPr="00E223C8">
        <w:rPr>
          <w:bCs/>
          <w:szCs w:val="28"/>
        </w:rPr>
        <w:t>а</w:t>
      </w:r>
      <w:r w:rsidRPr="00E223C8">
        <w:rPr>
          <w:bCs/>
          <w:szCs w:val="28"/>
        </w:rPr>
        <w:t>циями, лицами, осуществляющими деятельность по управлению многокварти</w:t>
      </w:r>
      <w:r w:rsidRPr="00E223C8">
        <w:rPr>
          <w:bCs/>
          <w:szCs w:val="28"/>
        </w:rPr>
        <w:t>р</w:t>
      </w:r>
      <w:r w:rsidRPr="00E223C8">
        <w:rPr>
          <w:bCs/>
          <w:szCs w:val="28"/>
        </w:rPr>
        <w:t>ными домами информации в системе;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>10) требований к обеспечению доступности для инвалидов помещ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ний в многоквартирных домах;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bCs/>
          <w:szCs w:val="28"/>
        </w:rPr>
      </w:pPr>
      <w:r w:rsidRPr="00E223C8">
        <w:rPr>
          <w:bCs/>
          <w:szCs w:val="28"/>
        </w:rPr>
        <w:t>11) требований к предоставлению жилых помещений в наемных домах социального использования.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6. Объектами муниципального контроля являются: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1) деятельность, действия (бездействие) контролируемых лиц, к кот</w:t>
      </w:r>
      <w:r w:rsidRPr="00E223C8">
        <w:rPr>
          <w:szCs w:val="28"/>
        </w:rPr>
        <w:t>о</w:t>
      </w:r>
      <w:r w:rsidRPr="00E223C8">
        <w:rPr>
          <w:szCs w:val="28"/>
        </w:rPr>
        <w:t xml:space="preserve">рым предъявляются обязательные требования в сфере </w:t>
      </w:r>
      <w:r w:rsidRPr="00E223C8">
        <w:rPr>
          <w:bCs/>
          <w:szCs w:val="28"/>
        </w:rPr>
        <w:t>жилищного законод</w:t>
      </w:r>
      <w:r w:rsidRPr="00E223C8">
        <w:rPr>
          <w:bCs/>
          <w:szCs w:val="28"/>
        </w:rPr>
        <w:t>а</w:t>
      </w:r>
      <w:r w:rsidRPr="00E223C8">
        <w:rPr>
          <w:bCs/>
          <w:szCs w:val="28"/>
        </w:rPr>
        <w:t>тельства, законодательства об энергосбережении и о повышении энергетич</w:t>
      </w:r>
      <w:r w:rsidRPr="00E223C8">
        <w:rPr>
          <w:bCs/>
          <w:szCs w:val="28"/>
        </w:rPr>
        <w:t>е</w:t>
      </w:r>
      <w:r w:rsidRPr="00E223C8">
        <w:rPr>
          <w:bCs/>
          <w:szCs w:val="28"/>
        </w:rPr>
        <w:t>ской эффективности в отношении муниципального жилищного фонда</w:t>
      </w:r>
      <w:r w:rsidRPr="00E223C8">
        <w:rPr>
          <w:szCs w:val="28"/>
        </w:rPr>
        <w:t>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E223C8">
        <w:rPr>
          <w:bCs/>
          <w:szCs w:val="28"/>
        </w:rPr>
        <w:t>ж</w:t>
      </w:r>
      <w:r w:rsidRPr="00E223C8">
        <w:rPr>
          <w:bCs/>
          <w:szCs w:val="28"/>
        </w:rPr>
        <w:t>и</w:t>
      </w:r>
      <w:r w:rsidRPr="00E223C8">
        <w:rPr>
          <w:bCs/>
          <w:szCs w:val="28"/>
        </w:rPr>
        <w:t>лищного законодательства, законодательства об энергосбережении и о повышении эне</w:t>
      </w:r>
      <w:r w:rsidRPr="00E223C8">
        <w:rPr>
          <w:bCs/>
          <w:szCs w:val="28"/>
        </w:rPr>
        <w:t>р</w:t>
      </w:r>
      <w:r w:rsidRPr="00E223C8">
        <w:rPr>
          <w:bCs/>
          <w:szCs w:val="28"/>
        </w:rPr>
        <w:t>гетической эффективности в отношении муниципального ж</w:t>
      </w:r>
      <w:r w:rsidRPr="00E223C8">
        <w:rPr>
          <w:bCs/>
          <w:szCs w:val="28"/>
        </w:rPr>
        <w:t>и</w:t>
      </w:r>
      <w:r w:rsidRPr="00E223C8">
        <w:rPr>
          <w:bCs/>
          <w:szCs w:val="28"/>
        </w:rPr>
        <w:t>лищного фонда</w:t>
      </w:r>
      <w:r w:rsidRPr="00E223C8">
        <w:rPr>
          <w:szCs w:val="28"/>
        </w:rPr>
        <w:t>;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3) здания, помещения, сооружения, оборудование, устройства, предм</w:t>
      </w:r>
      <w:r w:rsidRPr="00E223C8">
        <w:rPr>
          <w:szCs w:val="28"/>
        </w:rPr>
        <w:t>е</w:t>
      </w:r>
      <w:r w:rsidRPr="00E223C8">
        <w:rPr>
          <w:szCs w:val="28"/>
        </w:rPr>
        <w:t xml:space="preserve">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E223C8">
        <w:rPr>
          <w:bCs/>
          <w:szCs w:val="28"/>
        </w:rPr>
        <w:t>жилищного законодательства, законодательства об энергосбережении и о п</w:t>
      </w:r>
      <w:r w:rsidRPr="00E223C8">
        <w:rPr>
          <w:bCs/>
          <w:szCs w:val="28"/>
        </w:rPr>
        <w:t>о</w:t>
      </w:r>
      <w:r w:rsidRPr="00E223C8">
        <w:rPr>
          <w:bCs/>
          <w:szCs w:val="28"/>
        </w:rPr>
        <w:t>вышении энергетической эффективности в отношении муниципального ж</w:t>
      </w:r>
      <w:r w:rsidRPr="00E223C8">
        <w:rPr>
          <w:bCs/>
          <w:szCs w:val="28"/>
        </w:rPr>
        <w:t>и</w:t>
      </w:r>
      <w:r w:rsidRPr="00E223C8">
        <w:rPr>
          <w:bCs/>
          <w:szCs w:val="28"/>
        </w:rPr>
        <w:t>лищного фонда</w:t>
      </w:r>
      <w:r w:rsidRPr="00E223C8">
        <w:rPr>
          <w:szCs w:val="28"/>
        </w:rPr>
        <w:t xml:space="preserve"> (далее - производственные объекты).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</w:t>
      </w:r>
      <w:r w:rsidRPr="00E223C8">
        <w:rPr>
          <w:szCs w:val="28"/>
        </w:rPr>
        <w:t>е</w:t>
      </w:r>
      <w:r w:rsidRPr="00E223C8">
        <w:rPr>
          <w:szCs w:val="28"/>
        </w:rPr>
        <w:t xml:space="preserve">та объектов контроля в электронном виде. 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8. При сборе, обработке, анализе и учете сведений об объектах ко</w:t>
      </w:r>
      <w:r w:rsidRPr="00E223C8">
        <w:rPr>
          <w:szCs w:val="28"/>
        </w:rPr>
        <w:t>н</w:t>
      </w:r>
      <w:r w:rsidRPr="00E223C8">
        <w:rPr>
          <w:szCs w:val="28"/>
        </w:rPr>
        <w:t>троля для целей их учета контрольный орган использует информацию, представля</w:t>
      </w:r>
      <w:r w:rsidRPr="00E223C8">
        <w:rPr>
          <w:szCs w:val="28"/>
        </w:rPr>
        <w:t>е</w:t>
      </w:r>
      <w:r w:rsidRPr="00E223C8">
        <w:rPr>
          <w:szCs w:val="28"/>
        </w:rPr>
        <w:t>мую в соответствии с нормативными правовыми актами, информацию, получ</w:t>
      </w:r>
      <w:r w:rsidRPr="00E223C8">
        <w:rPr>
          <w:szCs w:val="28"/>
        </w:rPr>
        <w:t>а</w:t>
      </w:r>
      <w:r w:rsidRPr="00E223C8">
        <w:rPr>
          <w:szCs w:val="28"/>
        </w:rPr>
        <w:t>емую в рамках межведомственного взаимодействия, а также о</w:t>
      </w:r>
      <w:r w:rsidRPr="00E223C8">
        <w:rPr>
          <w:szCs w:val="28"/>
        </w:rPr>
        <w:t>б</w:t>
      </w:r>
      <w:r w:rsidRPr="00E223C8">
        <w:rPr>
          <w:szCs w:val="28"/>
        </w:rPr>
        <w:t>щедоступную информацию.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</w:t>
      </w:r>
      <w:r w:rsidRPr="00E223C8">
        <w:rPr>
          <w:szCs w:val="28"/>
        </w:rPr>
        <w:t>с</w:t>
      </w:r>
      <w:r w:rsidRPr="00E223C8">
        <w:rPr>
          <w:szCs w:val="28"/>
        </w:rPr>
        <w:t xml:space="preserve">ли иное не предусмотрено федеральными законами, а </w:t>
      </w:r>
      <w:proofErr w:type="gramStart"/>
      <w:r w:rsidRPr="00E223C8">
        <w:rPr>
          <w:szCs w:val="28"/>
        </w:rPr>
        <w:t>также</w:t>
      </w:r>
      <w:proofErr w:type="gramEnd"/>
      <w:r w:rsidRPr="00E223C8">
        <w:rPr>
          <w:szCs w:val="28"/>
        </w:rPr>
        <w:t xml:space="preserve"> если соответств</w:t>
      </w:r>
      <w:r w:rsidRPr="00E223C8">
        <w:rPr>
          <w:szCs w:val="28"/>
        </w:rPr>
        <w:t>у</w:t>
      </w:r>
      <w:r w:rsidRPr="00E223C8">
        <w:rPr>
          <w:szCs w:val="28"/>
        </w:rPr>
        <w:t>ющие сведения, документы содержатся в государственных или мун</w:t>
      </w:r>
      <w:r w:rsidRPr="00E223C8">
        <w:rPr>
          <w:szCs w:val="28"/>
        </w:rPr>
        <w:t>и</w:t>
      </w:r>
      <w:r w:rsidRPr="00E223C8">
        <w:rPr>
          <w:szCs w:val="28"/>
        </w:rPr>
        <w:t>ципальных информационных ресурсах.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lastRenderedPageBreak/>
        <w:t>10. Под контролируемыми лицами при осуществлении муниципал</w:t>
      </w:r>
      <w:r w:rsidRPr="00E223C8">
        <w:rPr>
          <w:szCs w:val="28"/>
        </w:rPr>
        <w:t>ь</w:t>
      </w:r>
      <w:r w:rsidRPr="00E223C8">
        <w:rPr>
          <w:szCs w:val="28"/>
        </w:rPr>
        <w:t>ного контроля понимаются граждане и организации, указанные в статье 31 Фед</w:t>
      </w:r>
      <w:r w:rsidRPr="00E223C8">
        <w:rPr>
          <w:szCs w:val="28"/>
        </w:rPr>
        <w:t>е</w:t>
      </w:r>
      <w:r w:rsidRPr="00E223C8">
        <w:rPr>
          <w:szCs w:val="28"/>
        </w:rPr>
        <w:t xml:space="preserve">рального закона №248-ФЗ, деятельность, действия или результаты </w:t>
      </w:r>
      <w:proofErr w:type="gramStart"/>
      <w:r w:rsidRPr="00E223C8">
        <w:rPr>
          <w:szCs w:val="28"/>
        </w:rPr>
        <w:t>деятельн</w:t>
      </w:r>
      <w:r w:rsidRPr="00E223C8">
        <w:rPr>
          <w:szCs w:val="28"/>
        </w:rPr>
        <w:t>о</w:t>
      </w:r>
      <w:r w:rsidRPr="00E223C8">
        <w:rPr>
          <w:szCs w:val="28"/>
        </w:rPr>
        <w:t>сти</w:t>
      </w:r>
      <w:proofErr w:type="gramEnd"/>
      <w:r w:rsidRPr="00E223C8">
        <w:rPr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11. Контролируемые лица при осуществлении муниципального ко</w:t>
      </w:r>
      <w:r w:rsidRPr="00E223C8">
        <w:rPr>
          <w:szCs w:val="28"/>
        </w:rPr>
        <w:t>н</w:t>
      </w:r>
      <w:r w:rsidRPr="00E223C8">
        <w:rPr>
          <w:szCs w:val="28"/>
        </w:rPr>
        <w:t xml:space="preserve">троля реализуют права и </w:t>
      </w:r>
      <w:proofErr w:type="gramStart"/>
      <w:r w:rsidRPr="00E223C8">
        <w:rPr>
          <w:szCs w:val="28"/>
        </w:rPr>
        <w:t>несут обязанности</w:t>
      </w:r>
      <w:proofErr w:type="gramEnd"/>
      <w:r w:rsidRPr="00E223C8">
        <w:rPr>
          <w:szCs w:val="28"/>
        </w:rPr>
        <w:t>, установленные    Федеральным з</w:t>
      </w:r>
      <w:r w:rsidRPr="00E223C8">
        <w:rPr>
          <w:szCs w:val="28"/>
        </w:rPr>
        <w:t>а</w:t>
      </w:r>
      <w:r w:rsidRPr="00E223C8">
        <w:rPr>
          <w:szCs w:val="28"/>
        </w:rPr>
        <w:t>коном №248-ФЗ.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12. К отношениям, связанным с осуществлением муниципального ко</w:t>
      </w:r>
      <w:r w:rsidRPr="00E223C8">
        <w:rPr>
          <w:szCs w:val="28"/>
        </w:rPr>
        <w:t>н</w:t>
      </w:r>
      <w:r w:rsidRPr="00E223C8">
        <w:rPr>
          <w:szCs w:val="28"/>
        </w:rPr>
        <w:t>троля, организацией и проведением профилактических мероприятий, контрол</w:t>
      </w:r>
      <w:r w:rsidRPr="00E223C8">
        <w:rPr>
          <w:szCs w:val="28"/>
        </w:rPr>
        <w:t>ь</w:t>
      </w:r>
      <w:r w:rsidRPr="00E223C8">
        <w:rPr>
          <w:szCs w:val="28"/>
        </w:rPr>
        <w:t>ных (надзорных) мероприятий применяются положения Федерал</w:t>
      </w:r>
      <w:r w:rsidRPr="00E223C8">
        <w:rPr>
          <w:szCs w:val="28"/>
        </w:rPr>
        <w:t>ь</w:t>
      </w:r>
      <w:r w:rsidRPr="00E223C8">
        <w:rPr>
          <w:szCs w:val="28"/>
        </w:rPr>
        <w:t>ного закона №248-ФЗ.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13. При осуществлении муниципального контроля система оценки и управления рисками не применяется.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14. Досудебный порядок подачи жалоб, установленный главой 9 Фед</w:t>
      </w:r>
      <w:r w:rsidRPr="00E223C8">
        <w:rPr>
          <w:szCs w:val="28"/>
        </w:rPr>
        <w:t>е</w:t>
      </w:r>
      <w:r w:rsidRPr="00E223C8">
        <w:rPr>
          <w:szCs w:val="28"/>
        </w:rPr>
        <w:t>рального закона №248-ФЗ, при осуществлении муниципального контроля не применяется.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16. Оценка результативности и эффективности муниципального ко</w:t>
      </w:r>
      <w:r w:rsidRPr="00E223C8">
        <w:rPr>
          <w:szCs w:val="28"/>
        </w:rPr>
        <w:t>н</w:t>
      </w:r>
      <w:r w:rsidRPr="00E223C8">
        <w:rPr>
          <w:szCs w:val="28"/>
        </w:rPr>
        <w:t>троля осуществляется в соответствии со статьей 30 Федерального закона №249-ФЗ.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E223C8">
        <w:rPr>
          <w:szCs w:val="28"/>
        </w:rPr>
        <w:t>17. Ключевые показатели муниципального жилищного контроля и их целевые значения, индикативные показатели утверждаются решением Совета депутатов Новинского сельского поселения.</w:t>
      </w:r>
    </w:p>
    <w:p w:rsidR="00D10658" w:rsidRPr="00E223C8" w:rsidRDefault="00D10658" w:rsidP="00D10658">
      <w:pPr>
        <w:autoSpaceDE w:val="0"/>
        <w:autoSpaceDN w:val="0"/>
        <w:adjustRightInd w:val="0"/>
        <w:ind w:firstLine="900"/>
        <w:jc w:val="center"/>
        <w:rPr>
          <w:szCs w:val="28"/>
        </w:rPr>
      </w:pPr>
    </w:p>
    <w:p w:rsidR="00D10658" w:rsidRPr="00E87C37" w:rsidRDefault="00D10658" w:rsidP="00D10658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E87C37">
        <w:rPr>
          <w:b/>
          <w:szCs w:val="28"/>
          <w:lang w:val="en-US"/>
        </w:rPr>
        <w:t>II</w:t>
      </w:r>
      <w:r w:rsidRPr="00E87C37">
        <w:rPr>
          <w:b/>
          <w:szCs w:val="28"/>
        </w:rPr>
        <w:t xml:space="preserve">. Профилактика рисков причинения вреда (ущерба) </w:t>
      </w:r>
    </w:p>
    <w:p w:rsidR="00D10658" w:rsidRPr="00E87C37" w:rsidRDefault="00D10658" w:rsidP="00D10658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E87C37">
        <w:rPr>
          <w:b/>
          <w:szCs w:val="28"/>
        </w:rPr>
        <w:t>охраняемым законом ценностям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</w:t>
      </w:r>
      <w:r w:rsidRPr="00E223C8">
        <w:rPr>
          <w:rFonts w:eastAsia="Calibri"/>
          <w:szCs w:val="28"/>
          <w:lang w:eastAsia="en-US"/>
        </w:rPr>
        <w:t>в</w:t>
      </w:r>
      <w:r w:rsidRPr="00E223C8">
        <w:rPr>
          <w:rFonts w:eastAsia="Calibri"/>
          <w:szCs w:val="28"/>
          <w:lang w:eastAsia="en-US"/>
        </w:rPr>
        <w:t>ляются приоритетным по отношению к проведению контрольных (надзорных) мероприятий.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19. Профилактические мероприятия осуществляются на основании пр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граммы профилактики рисков причинения вреда (ущерба) охраняемым законом ценностям (далее – Программа профилактики), утверждаемой мун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 xml:space="preserve">ципальным правовым актом </w:t>
      </w:r>
      <w:r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 xml:space="preserve">дминистрации </w:t>
      </w:r>
      <w:r w:rsidR="005932D0">
        <w:rPr>
          <w:szCs w:val="28"/>
        </w:rPr>
        <w:t>Слободского</w:t>
      </w:r>
      <w:r w:rsidRPr="00E223C8">
        <w:rPr>
          <w:szCs w:val="28"/>
        </w:rPr>
        <w:t xml:space="preserve"> сельского поселения </w:t>
      </w:r>
      <w:r>
        <w:rPr>
          <w:szCs w:val="28"/>
        </w:rPr>
        <w:t>Угличского</w:t>
      </w:r>
      <w:r w:rsidRPr="00E223C8">
        <w:rPr>
          <w:szCs w:val="28"/>
        </w:rPr>
        <w:t xml:space="preserve"> муниципального района.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bookmarkStart w:id="2" w:name="P85"/>
      <w:bookmarkEnd w:id="2"/>
      <w:r w:rsidRPr="00E223C8">
        <w:rPr>
          <w:rFonts w:eastAsia="Calibri"/>
          <w:szCs w:val="28"/>
          <w:lang w:eastAsia="en-US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информирование;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lastRenderedPageBreak/>
        <w:t>2) консультирование;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 объявление предостережения;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4) профилактический визит.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21. </w:t>
      </w:r>
      <w:proofErr w:type="gramStart"/>
      <w:r w:rsidRPr="00E223C8">
        <w:rPr>
          <w:rFonts w:eastAsia="Calibri"/>
          <w:szCs w:val="28"/>
          <w:lang w:eastAsia="en-US"/>
        </w:rPr>
        <w:t>Информирование контролируемых лиц и иных заинтересованных лиц осуществляется в порядке, установленном   статьей   46 Федерального   з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кона №248-ФЗ, посредством размещения соответствующих сведений на офиц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 xml:space="preserve">альном сайте </w:t>
      </w:r>
      <w:r>
        <w:rPr>
          <w:szCs w:val="28"/>
        </w:rPr>
        <w:t>Администрации Ильинского сельского поселения (</w:t>
      </w:r>
      <w:hyperlink r:id="rId9" w:history="1">
        <w:r w:rsidR="005932D0" w:rsidRPr="00DB5277">
          <w:rPr>
            <w:rStyle w:val="af2"/>
            <w:szCs w:val="28"/>
            <w:lang w:val="en-US"/>
          </w:rPr>
          <w:t>http</w:t>
        </w:r>
        <w:r w:rsidR="005932D0" w:rsidRPr="00DB5277">
          <w:rPr>
            <w:rStyle w:val="af2"/>
            <w:szCs w:val="28"/>
          </w:rPr>
          <w:t>://слободское-</w:t>
        </w:r>
        <w:proofErr w:type="spellStart"/>
        <w:r w:rsidR="005932D0" w:rsidRPr="00DB5277">
          <w:rPr>
            <w:rStyle w:val="af2"/>
            <w:szCs w:val="28"/>
          </w:rPr>
          <w:t>адм.рф</w:t>
        </w:r>
        <w:proofErr w:type="spellEnd"/>
      </w:hyperlink>
      <w:r w:rsidR="005932D0">
        <w:rPr>
          <w:szCs w:val="28"/>
        </w:rPr>
        <w:t>)</w:t>
      </w:r>
      <w:r w:rsidRPr="002C60C3">
        <w:rPr>
          <w:szCs w:val="28"/>
        </w:rPr>
        <w:t xml:space="preserve"> (далее – официальный сайт) в сети «Интернет»</w:t>
      </w:r>
      <w:r w:rsidRPr="00E223C8">
        <w:rPr>
          <w:rFonts w:eastAsia="Calibri"/>
          <w:szCs w:val="28"/>
          <w:lang w:eastAsia="en-US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мах.</w:t>
      </w:r>
      <w:r w:rsidRPr="00E223C8">
        <w:rPr>
          <w:rFonts w:eastAsia="Calibri"/>
          <w:szCs w:val="28"/>
          <w:highlight w:val="yellow"/>
          <w:lang w:eastAsia="en-US"/>
        </w:rPr>
        <w:t xml:space="preserve"> </w:t>
      </w:r>
      <w:bookmarkStart w:id="3" w:name="P146"/>
      <w:bookmarkEnd w:id="3"/>
      <w:proofErr w:type="gramEnd"/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22. Консультирование (разъяснение по вопросам, связанным с организ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цией и осуществлением муниципального контроля) осуществляется должнос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ным лицом контрольного органа, по обращениям контролируемых лиц и их представителей без взимания платы.</w:t>
      </w:r>
      <w:r w:rsidRPr="00E223C8">
        <w:rPr>
          <w:rFonts w:eastAsia="Calibri"/>
          <w:szCs w:val="28"/>
          <w:highlight w:val="yellow"/>
          <w:lang w:eastAsia="en-US"/>
        </w:rPr>
        <w:t xml:space="preserve"> 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23. Консультирование может осуществляться должностным лицом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 xml:space="preserve">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24. Консультирование осуществляется по следующим вопросам: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1) компетенция контрольного органа; 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организация и осуществление муниципального контроля;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 порядок осуществления профилактических, контрольных (надзо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ных) мероприятий, установленных Положением;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4) применение мер ответственности за нарушение обязательных треб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ваний.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25. По итогам консультирования информация в письменной форме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тролируемым лицам и их представителям не предоставляется, за искл</w:t>
      </w:r>
      <w:r w:rsidRPr="00E223C8">
        <w:rPr>
          <w:rFonts w:eastAsia="Calibri"/>
          <w:szCs w:val="28"/>
          <w:lang w:eastAsia="en-US"/>
        </w:rPr>
        <w:t>ю</w:t>
      </w:r>
      <w:r w:rsidRPr="00E223C8">
        <w:rPr>
          <w:rFonts w:eastAsia="Calibri"/>
          <w:szCs w:val="28"/>
          <w:lang w:eastAsia="en-US"/>
        </w:rPr>
        <w:t>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 xml:space="preserve">ральным </w:t>
      </w:r>
      <w:hyperlink r:id="rId10" w:history="1">
        <w:r w:rsidRPr="005932D0">
          <w:rPr>
            <w:rStyle w:val="af2"/>
            <w:rFonts w:eastAsia="Calibri"/>
            <w:color w:val="auto"/>
            <w:szCs w:val="28"/>
            <w:u w:val="none"/>
            <w:lang w:eastAsia="en-US"/>
          </w:rPr>
          <w:t>законом</w:t>
        </w:r>
      </w:hyperlink>
      <w:r w:rsidRPr="00E223C8">
        <w:rPr>
          <w:rFonts w:eastAsia="Calibri"/>
          <w:szCs w:val="28"/>
          <w:lang w:eastAsia="en-US"/>
        </w:rPr>
        <w:t xml:space="preserve"> от 02.05.2006 №59-ФЗ «О порядке рассмотр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обращений граждан Российской Федерации».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26. </w:t>
      </w:r>
      <w:proofErr w:type="gramStart"/>
      <w:r w:rsidRPr="00E223C8">
        <w:rPr>
          <w:rFonts w:eastAsia="Calibri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(надзорного) мероприятия, 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шений и (или) действий должностных лиц контрольного органа, иных участн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та консультаций в электронном виде.</w:t>
      </w:r>
      <w:r w:rsidRPr="00E223C8">
        <w:rPr>
          <w:szCs w:val="28"/>
        </w:rPr>
        <w:t xml:space="preserve"> 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28. Консультирование по однотипным обращениям контролируемых лиц и их представителей осуществляется посредством размещения на офиц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альном сайте органов местного самоуправления в сети «Интернет» письменного раз</w:t>
      </w:r>
      <w:r w:rsidRPr="00E223C8">
        <w:rPr>
          <w:rFonts w:eastAsia="Calibri"/>
          <w:szCs w:val="28"/>
          <w:lang w:eastAsia="en-US"/>
        </w:rPr>
        <w:t>ъ</w:t>
      </w:r>
      <w:r w:rsidRPr="00E223C8">
        <w:rPr>
          <w:rFonts w:eastAsia="Calibri"/>
          <w:szCs w:val="28"/>
          <w:lang w:eastAsia="en-US"/>
        </w:rPr>
        <w:t>яснения, подписанного руководителем контрольного органа, без указания в т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ком разъяснении сведений, отнесенных к категории ограниче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ного доступа.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29. </w:t>
      </w:r>
      <w:proofErr w:type="gramStart"/>
      <w:r w:rsidRPr="00E223C8">
        <w:rPr>
          <w:rFonts w:eastAsia="Calibri"/>
          <w:bCs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</w:t>
      </w:r>
      <w:r w:rsidRPr="00E223C8">
        <w:rPr>
          <w:rFonts w:eastAsia="Calibri"/>
          <w:bCs/>
          <w:szCs w:val="28"/>
          <w:lang w:eastAsia="en-US"/>
        </w:rPr>
        <w:t>ь</w:t>
      </w:r>
      <w:r w:rsidRPr="00E223C8">
        <w:rPr>
          <w:rFonts w:eastAsia="Calibri"/>
          <w:bCs/>
          <w:szCs w:val="28"/>
          <w:lang w:eastAsia="en-US"/>
        </w:rPr>
        <w:t xml:space="preserve">ных </w:t>
      </w:r>
      <w:r w:rsidRPr="00E223C8">
        <w:rPr>
          <w:rFonts w:eastAsia="Calibri"/>
          <w:bCs/>
          <w:szCs w:val="28"/>
          <w:lang w:eastAsia="en-US"/>
        </w:rPr>
        <w:lastRenderedPageBreak/>
        <w:t>требований и (или) в случае отсутствия подтвержденных данных о том, что нарушение обязательных требований причинило вред (ущерб) охраняемым з</w:t>
      </w:r>
      <w:r w:rsidRPr="00E223C8">
        <w:rPr>
          <w:rFonts w:eastAsia="Calibri"/>
          <w:bCs/>
          <w:szCs w:val="28"/>
          <w:lang w:eastAsia="en-US"/>
        </w:rPr>
        <w:t>а</w:t>
      </w:r>
      <w:r w:rsidRPr="00E223C8">
        <w:rPr>
          <w:rFonts w:eastAsia="Calibri"/>
          <w:bCs/>
          <w:szCs w:val="28"/>
          <w:lang w:eastAsia="en-US"/>
        </w:rPr>
        <w:t>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</w:t>
      </w:r>
      <w:r w:rsidRPr="00E223C8">
        <w:rPr>
          <w:rFonts w:eastAsia="Calibri"/>
          <w:bCs/>
          <w:szCs w:val="28"/>
          <w:lang w:eastAsia="en-US"/>
        </w:rPr>
        <w:t>а</w:t>
      </w:r>
      <w:r w:rsidRPr="00E223C8">
        <w:rPr>
          <w:rFonts w:eastAsia="Calibri"/>
          <w:bCs/>
          <w:szCs w:val="28"/>
          <w:lang w:eastAsia="en-US"/>
        </w:rPr>
        <w:t>лее – предостережение) и предлагает</w:t>
      </w:r>
      <w:proofErr w:type="gramEnd"/>
      <w:r w:rsidRPr="00E223C8">
        <w:rPr>
          <w:rFonts w:eastAsia="Calibri"/>
          <w:bCs/>
          <w:szCs w:val="28"/>
          <w:lang w:eastAsia="en-US"/>
        </w:rPr>
        <w:t xml:space="preserve"> принять меры по обеспечению соблюд</w:t>
      </w:r>
      <w:r w:rsidRPr="00E223C8">
        <w:rPr>
          <w:rFonts w:eastAsia="Calibri"/>
          <w:bCs/>
          <w:szCs w:val="28"/>
          <w:lang w:eastAsia="en-US"/>
        </w:rPr>
        <w:t>е</w:t>
      </w:r>
      <w:r w:rsidRPr="00E223C8">
        <w:rPr>
          <w:rFonts w:eastAsia="Calibri"/>
          <w:bCs/>
          <w:szCs w:val="28"/>
          <w:lang w:eastAsia="en-US"/>
        </w:rPr>
        <w:t>ния обязательных требований</w:t>
      </w:r>
      <w:r w:rsidRPr="00E223C8">
        <w:rPr>
          <w:rFonts w:eastAsia="Calibri"/>
          <w:szCs w:val="28"/>
          <w:lang w:eastAsia="en-US"/>
        </w:rPr>
        <w:t>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30. </w:t>
      </w:r>
      <w:proofErr w:type="gramStart"/>
      <w:r w:rsidRPr="00E223C8">
        <w:rPr>
          <w:rFonts w:eastAsia="Calibri"/>
          <w:szCs w:val="28"/>
          <w:lang w:eastAsia="en-US"/>
        </w:rPr>
        <w:t>Предостережение объявляется и направляется контролируемому л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цу в порядке, предусмотренном Федеральным законом №248-ФЗ, и должно с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держать указание на соответствующие обязательные требования, предусматр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E223C8">
        <w:rPr>
          <w:rFonts w:eastAsia="Calibri"/>
          <w:szCs w:val="28"/>
          <w:lang w:eastAsia="en-US"/>
        </w:rPr>
        <w:t xml:space="preserve"> лицом сведений и документов</w:t>
      </w:r>
      <w:proofErr w:type="gramStart"/>
      <w:r w:rsidRPr="00E223C8">
        <w:rPr>
          <w:rFonts w:eastAsia="Calibri"/>
          <w:szCs w:val="28"/>
          <w:lang w:eastAsia="en-US"/>
        </w:rPr>
        <w:t>.</w:t>
      </w:r>
      <w:proofErr w:type="gramEnd"/>
      <w:r w:rsidR="00570E5A">
        <w:rPr>
          <w:rFonts w:eastAsia="Calibri"/>
          <w:szCs w:val="28"/>
          <w:lang w:eastAsia="en-US"/>
        </w:rPr>
        <w:t xml:space="preserve"> Форма пред</w:t>
      </w:r>
      <w:r w:rsidR="00570E5A">
        <w:rPr>
          <w:rFonts w:eastAsia="Calibri"/>
          <w:szCs w:val="28"/>
          <w:lang w:eastAsia="en-US"/>
        </w:rPr>
        <w:t>о</w:t>
      </w:r>
      <w:r w:rsidR="00570E5A">
        <w:rPr>
          <w:rFonts w:eastAsia="Calibri"/>
          <w:szCs w:val="28"/>
          <w:lang w:eastAsia="en-US"/>
        </w:rPr>
        <w:t>стережения установлена в Приложении 6 к настоящему Положению.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31. Контрольный орган осуществляет учет объявленных в рамках ос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ществления муниципального контроля предостережений посредством в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дения журнала учета выдачи предостережений в электронном виде и использует соо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ветствующие данные для проведения иных профилактических м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роприятий и контрольных (надзорных) мероприятий</w:t>
      </w:r>
      <w:r w:rsidR="00570E5A">
        <w:rPr>
          <w:rFonts w:eastAsia="Calibri"/>
          <w:szCs w:val="28"/>
          <w:lang w:eastAsia="en-US"/>
        </w:rPr>
        <w:t xml:space="preserve"> (Приложение 7 к настоящему Полож</w:t>
      </w:r>
      <w:r w:rsidR="00570E5A">
        <w:rPr>
          <w:rFonts w:eastAsia="Calibri"/>
          <w:szCs w:val="28"/>
          <w:lang w:eastAsia="en-US"/>
        </w:rPr>
        <w:t>е</w:t>
      </w:r>
      <w:r w:rsidR="00570E5A">
        <w:rPr>
          <w:rFonts w:eastAsia="Calibri"/>
          <w:szCs w:val="28"/>
          <w:lang w:eastAsia="en-US"/>
        </w:rPr>
        <w:t>нию)</w:t>
      </w:r>
      <w:r w:rsidRPr="00E223C8">
        <w:rPr>
          <w:rFonts w:eastAsia="Calibri"/>
          <w:szCs w:val="28"/>
          <w:lang w:eastAsia="en-US"/>
        </w:rPr>
        <w:t>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32. Контролируемое лицо вправе после получения предостережения п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дать в контрольный орган возражение в отношении указанного предостереж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ния. Возражение направляется должностному лицу, объявившему предостер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жение, не позднее 15 рабочих дней с момента получения предостережения ч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рез личные кабинеты контролируемых лиц в государственных информацио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ных системах или почтовым отправлением (в случае направл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на бумажном носителе).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E223C8">
        <w:rPr>
          <w:rFonts w:eastAsia="Calibri"/>
          <w:szCs w:val="28"/>
          <w:lang w:eastAsia="en-US"/>
        </w:rPr>
        <w:t>Возражения составляются контролируемым лицом в произвольной фо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ме с указанием наименования юридического лица, фамилии, имени, отч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ства (при наличии), индивидуального предпринимателя, гражданина; идентифик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ционного номера налогоплательщика - юридического лица, индив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дуального предпринимателя, гражданина; даты и номера предостережения, направленного в адрес юридического лица, индивидуального предприним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теля, гражданина;</w:t>
      </w:r>
      <w:proofErr w:type="gramEnd"/>
      <w:r w:rsidRPr="00E223C8">
        <w:rPr>
          <w:rFonts w:eastAsia="Calibri"/>
          <w:szCs w:val="28"/>
          <w:lang w:eastAsia="en-US"/>
        </w:rPr>
        <w:t xml:space="preserve"> обоснования позиции в отношении указанных в предостережении действий (бездействия) юридического лица,  индивидуального предпринимателя, гра</w:t>
      </w:r>
      <w:r w:rsidRPr="00E223C8">
        <w:rPr>
          <w:rFonts w:eastAsia="Calibri"/>
          <w:szCs w:val="28"/>
          <w:lang w:eastAsia="en-US"/>
        </w:rPr>
        <w:t>ж</w:t>
      </w:r>
      <w:r w:rsidRPr="00E223C8">
        <w:rPr>
          <w:rFonts w:eastAsia="Calibri"/>
          <w:szCs w:val="28"/>
          <w:lang w:eastAsia="en-US"/>
        </w:rPr>
        <w:t>данина которые приводят или могут привести к нарушению обязательных тр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бований.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33. Возражения рассматриваются должностным лицом, объявившим предостережение не позднее 15 рабочих дней с момента получения таких во</w:t>
      </w:r>
      <w:r w:rsidRPr="00E223C8">
        <w:rPr>
          <w:rFonts w:eastAsia="Calibri"/>
          <w:szCs w:val="28"/>
          <w:lang w:eastAsia="en-US"/>
        </w:rPr>
        <w:t>з</w:t>
      </w:r>
      <w:r w:rsidRPr="00E223C8">
        <w:rPr>
          <w:rFonts w:eastAsia="Calibri"/>
          <w:szCs w:val="28"/>
          <w:lang w:eastAsia="en-US"/>
        </w:rPr>
        <w:t>ражений.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34. В случае принятия представленных контролируемым лицом в возр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жениях доводов должностное лицо аннулирует направленное предостер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жение с внесением информации в журнал учета выдачи предостережений.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szCs w:val="28"/>
        </w:rPr>
        <w:t>35. Профилактический визит проводится должностным лицом контрол</w:t>
      </w:r>
      <w:r w:rsidRPr="00E223C8">
        <w:rPr>
          <w:szCs w:val="28"/>
        </w:rPr>
        <w:t>ь</w:t>
      </w:r>
      <w:r w:rsidRPr="00E223C8">
        <w:rPr>
          <w:szCs w:val="28"/>
        </w:rPr>
        <w:t>ного органа в форме профилактической беседы по месту осуществления де</w:t>
      </w:r>
      <w:r w:rsidRPr="00E223C8">
        <w:rPr>
          <w:szCs w:val="28"/>
        </w:rPr>
        <w:t>я</w:t>
      </w:r>
      <w:r w:rsidRPr="00E223C8">
        <w:rPr>
          <w:szCs w:val="28"/>
        </w:rPr>
        <w:lastRenderedPageBreak/>
        <w:t>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</w:t>
      </w:r>
      <w:r w:rsidRPr="00E223C8">
        <w:rPr>
          <w:szCs w:val="28"/>
        </w:rPr>
        <w:t>и</w:t>
      </w:r>
      <w:r w:rsidRPr="00E223C8">
        <w:rPr>
          <w:szCs w:val="28"/>
        </w:rPr>
        <w:t xml:space="preserve">надлежащим ему объектам контроля. 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szCs w:val="28"/>
        </w:rPr>
        <w:t>36. В ходе профилактического визита должностным лицом контрол</w:t>
      </w:r>
      <w:r w:rsidRPr="00E223C8">
        <w:rPr>
          <w:szCs w:val="28"/>
        </w:rPr>
        <w:t>ь</w:t>
      </w:r>
      <w:r w:rsidRPr="00E223C8">
        <w:rPr>
          <w:szCs w:val="28"/>
        </w:rPr>
        <w:t xml:space="preserve">ного органа может осуществляться консультирование контролируемого лица. 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szCs w:val="28"/>
        </w:rPr>
        <w:t>37. При проведении профилактического визита контролируемым л</w:t>
      </w:r>
      <w:r w:rsidRPr="00E223C8">
        <w:rPr>
          <w:szCs w:val="28"/>
        </w:rPr>
        <w:t>и</w:t>
      </w:r>
      <w:r w:rsidRPr="00E223C8">
        <w:rPr>
          <w:szCs w:val="28"/>
        </w:rPr>
        <w:t>цам не могут выдаваться предписания. Разъяснения, полученные контрол</w:t>
      </w:r>
      <w:r w:rsidRPr="00E223C8">
        <w:rPr>
          <w:szCs w:val="28"/>
        </w:rPr>
        <w:t>и</w:t>
      </w:r>
      <w:r w:rsidRPr="00E223C8">
        <w:rPr>
          <w:szCs w:val="28"/>
        </w:rPr>
        <w:t>руемым лицом в ходе профилактического визита, носят рекомендательный характер.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szCs w:val="28"/>
        </w:rPr>
        <w:t>38. В случае</w:t>
      </w:r>
      <w:proofErr w:type="gramStart"/>
      <w:r w:rsidRPr="00E223C8">
        <w:rPr>
          <w:szCs w:val="28"/>
        </w:rPr>
        <w:t>,</w:t>
      </w:r>
      <w:proofErr w:type="gramEnd"/>
      <w:r w:rsidRPr="00E223C8">
        <w:rPr>
          <w:szCs w:val="28"/>
        </w:rPr>
        <w:t xml:space="preserve"> если при проведении профилактического визита устано</w:t>
      </w:r>
      <w:r w:rsidRPr="00E223C8">
        <w:rPr>
          <w:szCs w:val="28"/>
        </w:rPr>
        <w:t>в</w:t>
      </w:r>
      <w:r w:rsidRPr="00E223C8">
        <w:rPr>
          <w:szCs w:val="28"/>
        </w:rPr>
        <w:t>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незамедл</w:t>
      </w:r>
      <w:r w:rsidRPr="00E223C8">
        <w:rPr>
          <w:szCs w:val="28"/>
        </w:rPr>
        <w:t>и</w:t>
      </w:r>
      <w:r w:rsidRPr="00E223C8">
        <w:rPr>
          <w:szCs w:val="28"/>
        </w:rPr>
        <w:t>тельно направляет информацию об этом руководителю контрольного органа для пр</w:t>
      </w:r>
      <w:r w:rsidRPr="00E223C8">
        <w:rPr>
          <w:szCs w:val="28"/>
        </w:rPr>
        <w:t>и</w:t>
      </w:r>
      <w:r w:rsidRPr="00E223C8">
        <w:rPr>
          <w:szCs w:val="28"/>
        </w:rPr>
        <w:t>нятия решения о проведении контрольных (надзорных) мероприятий.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D10658" w:rsidRPr="00E909DB" w:rsidRDefault="00D10658" w:rsidP="00D10658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E909DB">
        <w:rPr>
          <w:b/>
          <w:szCs w:val="28"/>
          <w:lang w:val="en-US"/>
        </w:rPr>
        <w:t>III</w:t>
      </w:r>
      <w:r w:rsidRPr="00E909DB">
        <w:rPr>
          <w:b/>
          <w:szCs w:val="28"/>
        </w:rPr>
        <w:t xml:space="preserve">. Порядок организации муниципального контроля 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D10658" w:rsidRPr="00E223C8" w:rsidRDefault="00D10658" w:rsidP="00D10658">
      <w:pPr>
        <w:spacing w:after="16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ны статьей 57 Федерального закона №248-ФЗ, статьей 20 Жилищного кодекса Российской Федерации.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40. Для проведения контрольного (надзорного) мероприятия, пред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сматривающего взаимодействие с контролируемым лицом, а также докуме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тарной проверки принимается решение контрольного органа, подписанное р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ководителем контрольного органа, в котором указываются: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дата, время и место принятия решения;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кем принято решение;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 основание проведения контрольного (надзорного) мероприятия;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4) вид контроля;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E223C8">
        <w:rPr>
          <w:rFonts w:eastAsia="Calibri"/>
          <w:szCs w:val="28"/>
          <w:lang w:eastAsia="en-US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ченных) на проведение контрольного (надзорного) мероприятия, а также пр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влекаемых к проведению контрольного (надзорного) мероприятия специал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стов, экспертов или наименование экспертной организации, привлекаемой к проведению такого мероприятия;</w:t>
      </w:r>
      <w:proofErr w:type="gramEnd"/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водится контрольное (</w:t>
      </w:r>
      <w:proofErr w:type="gramStart"/>
      <w:r w:rsidRPr="00E223C8">
        <w:rPr>
          <w:rFonts w:eastAsia="Calibri"/>
          <w:szCs w:val="28"/>
          <w:lang w:eastAsia="en-US"/>
        </w:rPr>
        <w:t xml:space="preserve">надзорное) </w:t>
      </w:r>
      <w:proofErr w:type="gramEnd"/>
      <w:r w:rsidRPr="00E223C8">
        <w:rPr>
          <w:rFonts w:eastAsia="Calibri"/>
          <w:szCs w:val="28"/>
          <w:lang w:eastAsia="en-US"/>
        </w:rPr>
        <w:t>мероприятие, может не указываться в отношении ре</w:t>
      </w:r>
      <w:r w:rsidRPr="00E223C8">
        <w:rPr>
          <w:rFonts w:eastAsia="Calibri"/>
          <w:szCs w:val="28"/>
          <w:lang w:eastAsia="en-US"/>
        </w:rPr>
        <w:t>й</w:t>
      </w:r>
      <w:r w:rsidRPr="00E223C8">
        <w:rPr>
          <w:rFonts w:eastAsia="Calibri"/>
          <w:szCs w:val="28"/>
          <w:lang w:eastAsia="en-US"/>
        </w:rPr>
        <w:t>дового осмотра;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8) фамилия, имя, отчество (при наличии) гражданина или наименов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 xml:space="preserve">дится контрольное </w:t>
      </w:r>
      <w:r w:rsidRPr="00E223C8">
        <w:rPr>
          <w:rFonts w:eastAsia="Calibri"/>
          <w:szCs w:val="28"/>
          <w:lang w:eastAsia="en-US"/>
        </w:rPr>
        <w:lastRenderedPageBreak/>
        <w:t>(</w:t>
      </w:r>
      <w:proofErr w:type="gramStart"/>
      <w:r w:rsidRPr="00E223C8">
        <w:rPr>
          <w:rFonts w:eastAsia="Calibri"/>
          <w:szCs w:val="28"/>
          <w:lang w:eastAsia="en-US"/>
        </w:rPr>
        <w:t xml:space="preserve">надзорное) </w:t>
      </w:r>
      <w:proofErr w:type="gramEnd"/>
      <w:r w:rsidRPr="00E223C8">
        <w:rPr>
          <w:rFonts w:eastAsia="Calibri"/>
          <w:szCs w:val="28"/>
          <w:lang w:eastAsia="en-US"/>
        </w:rPr>
        <w:t>мероприятие, может не указываться в отношении рейдового осмо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ра;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9) вид контрольного (надзорного) мероприятия;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10) перечень контрольных (надзорных) действий, совершаемых в ра</w:t>
      </w:r>
      <w:r w:rsidRPr="00E223C8">
        <w:rPr>
          <w:rFonts w:eastAsia="Calibri"/>
          <w:szCs w:val="28"/>
          <w:lang w:eastAsia="en-US"/>
        </w:rPr>
        <w:t>м</w:t>
      </w:r>
      <w:r w:rsidRPr="00E223C8">
        <w:rPr>
          <w:rFonts w:eastAsia="Calibri"/>
          <w:szCs w:val="28"/>
          <w:lang w:eastAsia="en-US"/>
        </w:rPr>
        <w:t>ках контрольного (надзорного) мероприятия;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11) предмет контрольного (надзорного) мероприятия;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12) проверочные листы, если их применение является обязательным;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13) дата проведения контрольного (надзорного) мероприятия, в том чи</w:t>
      </w:r>
      <w:r w:rsidRPr="00E223C8">
        <w:rPr>
          <w:rFonts w:eastAsia="Calibri"/>
          <w:szCs w:val="28"/>
          <w:lang w:eastAsia="en-US"/>
        </w:rPr>
        <w:t>с</w:t>
      </w:r>
      <w:r w:rsidRPr="00E223C8">
        <w:rPr>
          <w:rFonts w:eastAsia="Calibri"/>
          <w:szCs w:val="28"/>
          <w:lang w:eastAsia="en-US"/>
        </w:rPr>
        <w:t>ле срок непосредственного взаимодействия с контролируемым лицом (может не указываться в отношении рейдового осмотра в части срока неп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средственного взаимодействия с контролируемым лицом);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14) перечень документов, предоставление которых гражданином, орг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низацией необходимо для оценки соблюдения обязательных требований (в сл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чае, если в рамках контрольного (надзорного) мероприятия предусмотрено предоставление контролируемым лицом документов в целях оценки соблюд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обязательных требований);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15) иные сведения, если это предусмотрено Положением.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bCs/>
          <w:iCs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41. </w:t>
      </w:r>
      <w:r w:rsidRPr="00E223C8">
        <w:rPr>
          <w:rFonts w:eastAsia="Calibri"/>
          <w:bCs/>
          <w:iCs/>
          <w:szCs w:val="28"/>
          <w:lang w:eastAsia="en-US"/>
        </w:rPr>
        <w:t xml:space="preserve">В рамках осуществления </w:t>
      </w:r>
      <w:r w:rsidRPr="00E223C8">
        <w:rPr>
          <w:rFonts w:eastAsia="Calibri"/>
          <w:szCs w:val="28"/>
          <w:lang w:eastAsia="en-US"/>
        </w:rPr>
        <w:t>муниципального контроля при взаимоде</w:t>
      </w:r>
      <w:r w:rsidRPr="00E223C8">
        <w:rPr>
          <w:rFonts w:eastAsia="Calibri"/>
          <w:szCs w:val="28"/>
          <w:lang w:eastAsia="en-US"/>
        </w:rPr>
        <w:t>й</w:t>
      </w:r>
      <w:r w:rsidRPr="00E223C8">
        <w:rPr>
          <w:rFonts w:eastAsia="Calibri"/>
          <w:szCs w:val="28"/>
          <w:lang w:eastAsia="en-US"/>
        </w:rPr>
        <w:t>ствии с контролируемым лицом</w:t>
      </w:r>
      <w:r w:rsidRPr="00E223C8">
        <w:rPr>
          <w:rFonts w:eastAsia="Calibri"/>
          <w:bCs/>
          <w:iCs/>
          <w:szCs w:val="28"/>
          <w:lang w:eastAsia="en-US"/>
        </w:rPr>
        <w:t xml:space="preserve"> проводятся следующие контрольные (надзо</w:t>
      </w:r>
      <w:r w:rsidRPr="00E223C8">
        <w:rPr>
          <w:rFonts w:eastAsia="Calibri"/>
          <w:bCs/>
          <w:iCs/>
          <w:szCs w:val="28"/>
          <w:lang w:eastAsia="en-US"/>
        </w:rPr>
        <w:t>р</w:t>
      </w:r>
      <w:r w:rsidRPr="00E223C8">
        <w:rPr>
          <w:rFonts w:eastAsia="Calibri"/>
          <w:bCs/>
          <w:iCs/>
          <w:szCs w:val="28"/>
          <w:lang w:eastAsia="en-US"/>
        </w:rPr>
        <w:t>ные) мероприятия: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инспекционный визит;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документарная проверка;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 выездная проверка;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4) рейдовый осмотр. </w:t>
      </w:r>
    </w:p>
    <w:p w:rsidR="00D10658" w:rsidRPr="00E223C8" w:rsidRDefault="00D10658" w:rsidP="00D10658">
      <w:pPr>
        <w:ind w:firstLine="851"/>
        <w:contextualSpacing/>
        <w:jc w:val="both"/>
        <w:rPr>
          <w:rFonts w:eastAsia="Calibri"/>
          <w:bCs/>
          <w:iCs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42. Без взаимодействия с контролируемым лицом проводятся следу</w:t>
      </w:r>
      <w:r w:rsidRPr="00E223C8">
        <w:rPr>
          <w:rFonts w:eastAsia="Calibri"/>
          <w:szCs w:val="28"/>
          <w:lang w:eastAsia="en-US"/>
        </w:rPr>
        <w:t>ю</w:t>
      </w:r>
      <w:r w:rsidRPr="00E223C8">
        <w:rPr>
          <w:rFonts w:eastAsia="Calibri"/>
          <w:szCs w:val="28"/>
          <w:lang w:eastAsia="en-US"/>
        </w:rPr>
        <w:t>щие контрольные (надзорные) мероприятия (далее - контрольные (надзо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ные) мероприятия без взаимодействия):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выездное обследование.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43. Плановые контрольные (надзорные) мероприятия при осуществл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нии муниципального контроля</w:t>
      </w:r>
      <w:r w:rsidRPr="00E223C8">
        <w:rPr>
          <w:rFonts w:eastAsia="Calibri"/>
          <w:i/>
          <w:szCs w:val="28"/>
          <w:lang w:eastAsia="en-US"/>
        </w:rPr>
        <w:t xml:space="preserve"> </w:t>
      </w:r>
      <w:r w:rsidRPr="00E223C8">
        <w:rPr>
          <w:rFonts w:eastAsia="Calibri"/>
          <w:szCs w:val="28"/>
          <w:lang w:eastAsia="en-US"/>
        </w:rPr>
        <w:t>не проводятся.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44. Внеплановые контрольные (надзорные) мероприятия проводятся при наличии оснований, предусмотренных </w:t>
      </w:r>
      <w:hyperlink r:id="rId11" w:history="1">
        <w:r w:rsidRPr="00E223C8">
          <w:rPr>
            <w:rFonts w:eastAsia="Calibri"/>
            <w:szCs w:val="28"/>
            <w:lang w:eastAsia="en-US"/>
          </w:rPr>
          <w:t>пунктами 1</w:t>
        </w:r>
      </w:hyperlink>
      <w:r w:rsidRPr="00E223C8">
        <w:rPr>
          <w:rFonts w:eastAsia="Calibri"/>
          <w:szCs w:val="28"/>
          <w:lang w:eastAsia="en-US"/>
        </w:rPr>
        <w:t xml:space="preserve">, </w:t>
      </w:r>
      <w:hyperlink r:id="rId12" w:history="1">
        <w:r w:rsidRPr="00E223C8">
          <w:rPr>
            <w:rFonts w:eastAsia="Calibri"/>
            <w:szCs w:val="28"/>
            <w:lang w:eastAsia="en-US"/>
          </w:rPr>
          <w:t>3</w:t>
        </w:r>
      </w:hyperlink>
      <w:r w:rsidRPr="00E223C8">
        <w:rPr>
          <w:rFonts w:eastAsia="Calibri"/>
          <w:szCs w:val="28"/>
          <w:lang w:eastAsia="en-US"/>
        </w:rPr>
        <w:t xml:space="preserve">, </w:t>
      </w:r>
      <w:hyperlink r:id="rId13" w:history="1">
        <w:r w:rsidRPr="00E223C8">
          <w:rPr>
            <w:rFonts w:eastAsia="Calibri"/>
            <w:szCs w:val="28"/>
            <w:lang w:eastAsia="en-US"/>
          </w:rPr>
          <w:t>4</w:t>
        </w:r>
      </w:hyperlink>
      <w:r w:rsidRPr="00E223C8">
        <w:rPr>
          <w:rFonts w:eastAsia="Calibri"/>
          <w:szCs w:val="28"/>
          <w:lang w:eastAsia="en-US"/>
        </w:rPr>
        <w:t xml:space="preserve">, </w:t>
      </w:r>
      <w:hyperlink r:id="rId14" w:history="1">
        <w:r w:rsidRPr="00E223C8">
          <w:rPr>
            <w:rFonts w:eastAsia="Calibri"/>
            <w:szCs w:val="28"/>
            <w:lang w:eastAsia="en-US"/>
          </w:rPr>
          <w:t>5 части 1 статьи 57</w:t>
        </w:r>
      </w:hyperlink>
      <w:r w:rsidRPr="00E223C8">
        <w:rPr>
          <w:rFonts w:eastAsia="Calibri"/>
          <w:szCs w:val="28"/>
          <w:lang w:eastAsia="en-US"/>
        </w:rPr>
        <w:t xml:space="preserve"> Ф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дерального закона № 248-ФЗ.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45. Контрольные (надзорные) мероприятия без взаимодействия пров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дятся должностными лицами контрольного органа на основании заданий рук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водителя контрольного органа, согласованных заместителем главы, куриру</w:t>
      </w:r>
      <w:r w:rsidRPr="00E223C8">
        <w:rPr>
          <w:rFonts w:eastAsia="Calibri"/>
          <w:szCs w:val="28"/>
          <w:lang w:eastAsia="en-US"/>
        </w:rPr>
        <w:t>ю</w:t>
      </w:r>
      <w:r w:rsidRPr="00E223C8">
        <w:rPr>
          <w:rFonts w:eastAsia="Calibri"/>
          <w:szCs w:val="28"/>
          <w:lang w:eastAsia="en-US"/>
        </w:rPr>
        <w:t>щим контрольный орган, включая задания, содержащиеся в планах работы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трольного органа, в том числе в случаях, установленных Федерал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ным законом №248-ФЗ.</w:t>
      </w:r>
    </w:p>
    <w:p w:rsidR="00D10658" w:rsidRPr="00E223C8" w:rsidRDefault="00D10658" w:rsidP="00D10658">
      <w:pPr>
        <w:spacing w:after="160"/>
        <w:ind w:firstLine="851"/>
        <w:contextualSpacing/>
        <w:jc w:val="center"/>
        <w:rPr>
          <w:rFonts w:eastAsia="Calibri"/>
          <w:szCs w:val="28"/>
          <w:lang w:eastAsia="en-US"/>
        </w:rPr>
      </w:pPr>
    </w:p>
    <w:p w:rsidR="00D10658" w:rsidRPr="006C2E61" w:rsidRDefault="00D10658" w:rsidP="00D10658">
      <w:pPr>
        <w:spacing w:after="160"/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  <w:r w:rsidRPr="006C2E61">
        <w:rPr>
          <w:rFonts w:eastAsia="Calibri"/>
          <w:b/>
          <w:szCs w:val="28"/>
          <w:lang w:val="en-US" w:eastAsia="en-US"/>
        </w:rPr>
        <w:t>VI</w:t>
      </w:r>
      <w:r w:rsidRPr="006C2E61">
        <w:rPr>
          <w:rFonts w:eastAsia="Calibri"/>
          <w:b/>
          <w:szCs w:val="28"/>
          <w:lang w:eastAsia="en-US"/>
        </w:rPr>
        <w:t>. Контрольные (надзорные) мероприятия</w:t>
      </w:r>
    </w:p>
    <w:p w:rsidR="00D10658" w:rsidRPr="00E223C8" w:rsidRDefault="00D10658" w:rsidP="00D10658">
      <w:pPr>
        <w:spacing w:after="160"/>
        <w:ind w:firstLine="851"/>
        <w:contextualSpacing/>
        <w:jc w:val="center"/>
        <w:rPr>
          <w:rFonts w:eastAsia="Calibri"/>
          <w:szCs w:val="28"/>
          <w:lang w:eastAsia="en-US"/>
        </w:rPr>
      </w:pP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46. Под инспекционным визитом понимается контрольное (надзорное) мероприятие, проводимое путем взаимодействия с конкретным контролиру</w:t>
      </w:r>
      <w:r w:rsidRPr="00E223C8">
        <w:rPr>
          <w:rFonts w:eastAsia="Calibri"/>
          <w:bCs/>
          <w:szCs w:val="28"/>
          <w:lang w:eastAsia="en-US"/>
        </w:rPr>
        <w:t>е</w:t>
      </w:r>
      <w:r w:rsidRPr="00E223C8">
        <w:rPr>
          <w:rFonts w:eastAsia="Calibri"/>
          <w:bCs/>
          <w:szCs w:val="28"/>
          <w:lang w:eastAsia="en-US"/>
        </w:rPr>
        <w:t>мым лицом и (или) владельцем (пользователем) производственного объекта.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lastRenderedPageBreak/>
        <w:t>47. Инспекционный визит проводится по месту нахождения (осущест</w:t>
      </w:r>
      <w:r w:rsidRPr="00E223C8">
        <w:rPr>
          <w:rFonts w:eastAsia="Calibri"/>
          <w:bCs/>
          <w:szCs w:val="28"/>
          <w:lang w:eastAsia="en-US"/>
        </w:rPr>
        <w:t>в</w:t>
      </w:r>
      <w:r w:rsidRPr="00E223C8">
        <w:rPr>
          <w:rFonts w:eastAsia="Calibri"/>
          <w:bCs/>
          <w:szCs w:val="28"/>
          <w:lang w:eastAsia="en-US"/>
        </w:rPr>
        <w:t>ления деятельности) контролируемого лица (его филиалов, представ</w:t>
      </w:r>
      <w:r w:rsidRPr="00E223C8">
        <w:rPr>
          <w:rFonts w:eastAsia="Calibri"/>
          <w:bCs/>
          <w:szCs w:val="28"/>
          <w:lang w:eastAsia="en-US"/>
        </w:rPr>
        <w:t>и</w:t>
      </w:r>
      <w:r w:rsidRPr="00E223C8">
        <w:rPr>
          <w:rFonts w:eastAsia="Calibri"/>
          <w:bCs/>
          <w:szCs w:val="28"/>
          <w:lang w:eastAsia="en-US"/>
        </w:rPr>
        <w:t>тельств, обособленных структурных подразделений) либо объекта контроля.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48. В ходе инспекционного визита могут совершаться следующие ко</w:t>
      </w:r>
      <w:r w:rsidRPr="00E223C8">
        <w:rPr>
          <w:rFonts w:eastAsia="Calibri"/>
          <w:bCs/>
          <w:szCs w:val="28"/>
          <w:lang w:eastAsia="en-US"/>
        </w:rPr>
        <w:t>н</w:t>
      </w:r>
      <w:r w:rsidRPr="00E223C8">
        <w:rPr>
          <w:rFonts w:eastAsia="Calibri"/>
          <w:bCs/>
          <w:szCs w:val="28"/>
          <w:lang w:eastAsia="en-US"/>
        </w:rPr>
        <w:t>трольные (надзорные) действия: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1) осмотр;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2) опрос;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3) получение письменных объяснений;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4) инструментальное обследование;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E223C8">
        <w:rPr>
          <w:rFonts w:eastAsia="Calibri"/>
          <w:bCs/>
          <w:szCs w:val="28"/>
          <w:lang w:eastAsia="en-US"/>
        </w:rPr>
        <w:t>я</w:t>
      </w:r>
      <w:r w:rsidRPr="00E223C8">
        <w:rPr>
          <w:rFonts w:eastAsia="Calibri"/>
          <w:bCs/>
          <w:szCs w:val="28"/>
          <w:lang w:eastAsia="en-US"/>
        </w:rPr>
        <w:t>тельности) контролируемого лица (его филиалов, представительств, обособле</w:t>
      </w:r>
      <w:r w:rsidRPr="00E223C8">
        <w:rPr>
          <w:rFonts w:eastAsia="Calibri"/>
          <w:bCs/>
          <w:szCs w:val="28"/>
          <w:lang w:eastAsia="en-US"/>
        </w:rPr>
        <w:t>н</w:t>
      </w:r>
      <w:r w:rsidRPr="00E223C8">
        <w:rPr>
          <w:rFonts w:eastAsia="Calibri"/>
          <w:bCs/>
          <w:szCs w:val="28"/>
          <w:lang w:eastAsia="en-US"/>
        </w:rPr>
        <w:t>ных структурных подразделений) либо объекта контроля.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49. Инспекционный визит проводится без предварительного уведомл</w:t>
      </w:r>
      <w:r w:rsidRPr="00E223C8">
        <w:rPr>
          <w:rFonts w:eastAsia="Calibri"/>
          <w:bCs/>
          <w:szCs w:val="28"/>
          <w:lang w:eastAsia="en-US"/>
        </w:rPr>
        <w:t>е</w:t>
      </w:r>
      <w:r w:rsidRPr="00E223C8">
        <w:rPr>
          <w:rFonts w:eastAsia="Calibri"/>
          <w:bCs/>
          <w:szCs w:val="28"/>
          <w:lang w:eastAsia="en-US"/>
        </w:rPr>
        <w:t>ния контролируемого лица и собственника производственного объекта.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50. Срок проведения инспекционного визита в одном месте осуществл</w:t>
      </w:r>
      <w:r w:rsidRPr="00E223C8">
        <w:rPr>
          <w:rFonts w:eastAsia="Calibri"/>
          <w:bCs/>
          <w:szCs w:val="28"/>
          <w:lang w:eastAsia="en-US"/>
        </w:rPr>
        <w:t>е</w:t>
      </w:r>
      <w:r w:rsidRPr="00E223C8">
        <w:rPr>
          <w:rFonts w:eastAsia="Calibri"/>
          <w:bCs/>
          <w:szCs w:val="28"/>
          <w:lang w:eastAsia="en-US"/>
        </w:rPr>
        <w:t>ния деятельности либо на одном производственном объекте (территории) не может превышать 1 рабочий день.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51. Контролируемые лица или их представители обязаны обеспечить беспрепятственный доступ должностного лица в здания, сооружения, помещ</w:t>
      </w:r>
      <w:r w:rsidRPr="00E223C8">
        <w:rPr>
          <w:rFonts w:eastAsia="Calibri"/>
          <w:bCs/>
          <w:szCs w:val="28"/>
          <w:lang w:eastAsia="en-US"/>
        </w:rPr>
        <w:t>е</w:t>
      </w:r>
      <w:r w:rsidRPr="00E223C8">
        <w:rPr>
          <w:rFonts w:eastAsia="Calibri"/>
          <w:bCs/>
          <w:szCs w:val="28"/>
          <w:lang w:eastAsia="en-US"/>
        </w:rPr>
        <w:t>ния.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52. Внеплановый инспекционный визит может проводиться только по согласованию с органами прокуратуры, за исключением случаев его провед</w:t>
      </w:r>
      <w:r w:rsidRPr="00E223C8">
        <w:rPr>
          <w:rFonts w:eastAsia="Calibri"/>
          <w:bCs/>
          <w:szCs w:val="28"/>
          <w:lang w:eastAsia="en-US"/>
        </w:rPr>
        <w:t>е</w:t>
      </w:r>
      <w:r w:rsidRPr="00E223C8">
        <w:rPr>
          <w:rFonts w:eastAsia="Calibri"/>
          <w:bCs/>
          <w:szCs w:val="28"/>
          <w:lang w:eastAsia="en-US"/>
        </w:rPr>
        <w:t xml:space="preserve">ния в соответствии с </w:t>
      </w:r>
      <w:hyperlink r:id="rId15" w:history="1">
        <w:r w:rsidRPr="00E223C8">
          <w:rPr>
            <w:rStyle w:val="af2"/>
            <w:rFonts w:eastAsia="Calibri"/>
            <w:bCs/>
            <w:szCs w:val="28"/>
            <w:lang w:eastAsia="en-US"/>
          </w:rPr>
          <w:t>пунктами 3</w:t>
        </w:r>
      </w:hyperlink>
      <w:r w:rsidRPr="00E223C8">
        <w:rPr>
          <w:rFonts w:eastAsia="Calibri"/>
          <w:bCs/>
          <w:szCs w:val="28"/>
          <w:lang w:eastAsia="en-US"/>
        </w:rPr>
        <w:t xml:space="preserve"> - </w:t>
      </w:r>
      <w:hyperlink r:id="rId16" w:history="1">
        <w:r w:rsidRPr="00E223C8">
          <w:rPr>
            <w:rStyle w:val="af2"/>
            <w:rFonts w:eastAsia="Calibri"/>
            <w:bCs/>
            <w:szCs w:val="28"/>
            <w:lang w:eastAsia="en-US"/>
          </w:rPr>
          <w:t>6 части 1 статьи 57</w:t>
        </w:r>
      </w:hyperlink>
      <w:r w:rsidRPr="00E223C8">
        <w:rPr>
          <w:rFonts w:eastAsia="Calibri"/>
          <w:bCs/>
          <w:szCs w:val="28"/>
          <w:lang w:eastAsia="en-US"/>
        </w:rPr>
        <w:t xml:space="preserve"> и </w:t>
      </w:r>
      <w:hyperlink r:id="rId17" w:history="1">
        <w:r w:rsidRPr="00E223C8">
          <w:rPr>
            <w:rStyle w:val="af2"/>
            <w:rFonts w:eastAsia="Calibri"/>
            <w:bCs/>
            <w:szCs w:val="28"/>
            <w:lang w:eastAsia="en-US"/>
          </w:rPr>
          <w:t>частью 12 статьи 66</w:t>
        </w:r>
      </w:hyperlink>
      <w:r w:rsidRPr="00E223C8">
        <w:rPr>
          <w:rFonts w:eastAsia="Calibri"/>
          <w:bCs/>
          <w:szCs w:val="28"/>
          <w:lang w:eastAsia="en-US"/>
        </w:rPr>
        <w:t xml:space="preserve"> Федерального закона №248-ФЗ.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53</w:t>
      </w:r>
      <w:r w:rsidRPr="00E223C8">
        <w:rPr>
          <w:rFonts w:eastAsia="Calibri"/>
          <w:szCs w:val="28"/>
          <w:lang w:eastAsia="en-US"/>
        </w:rPr>
        <w:t xml:space="preserve">. </w:t>
      </w:r>
      <w:proofErr w:type="gramStart"/>
      <w:r w:rsidRPr="00E223C8">
        <w:rPr>
          <w:rFonts w:eastAsia="Calibri"/>
          <w:szCs w:val="28"/>
          <w:lang w:eastAsia="en-US"/>
        </w:rPr>
        <w:t>Под документарной проверкой понимается контрольное (надзо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ное) мероприятие, которое проводится по месту нахождения контрольного органа и предметом которого являются исключительно сведения, содержащиеся в док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ментах контролируемых лиц, устанавливающих их организац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онно-правовую форму, права и обязанности, а также документы, используемые при осущест</w:t>
      </w:r>
      <w:r w:rsidRPr="00E223C8">
        <w:rPr>
          <w:rFonts w:eastAsia="Calibri"/>
          <w:szCs w:val="28"/>
          <w:lang w:eastAsia="en-US"/>
        </w:rPr>
        <w:t>в</w:t>
      </w:r>
      <w:r w:rsidRPr="00E223C8">
        <w:rPr>
          <w:rFonts w:eastAsia="Calibri"/>
          <w:szCs w:val="28"/>
          <w:lang w:eastAsia="en-US"/>
        </w:rPr>
        <w:t>лении их деятельности и связанные с исполнением ими обязательных требов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ний и решений контрольного органа.</w:t>
      </w:r>
      <w:proofErr w:type="gramEnd"/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54. В ходе документарной проверки рассматриваются документы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тролируемых лиц, имеющиеся в распоряжении контрольного органа, результ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ты предыдущих контрольных (надзорных) мероприятий, материалы рассмотр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дел об административных правонарушениях и иные документы о результ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тах осуществленного в отношении этих контролируемых лиц мун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ципального контроля.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55. В ходе документарной проверки могут совершаться следующие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трольные (надзорные) действия: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получение письменных объяснений;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истребование документов;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 экспертиза.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56. В случае</w:t>
      </w:r>
      <w:proofErr w:type="gramStart"/>
      <w:r w:rsidRPr="00E223C8">
        <w:rPr>
          <w:rFonts w:eastAsia="Calibri"/>
          <w:szCs w:val="28"/>
          <w:lang w:eastAsia="en-US"/>
        </w:rPr>
        <w:t>,</w:t>
      </w:r>
      <w:proofErr w:type="gramEnd"/>
      <w:r w:rsidRPr="00E223C8">
        <w:rPr>
          <w:rFonts w:eastAsia="Calibri"/>
          <w:szCs w:val="28"/>
          <w:lang w:eastAsia="en-US"/>
        </w:rPr>
        <w:t xml:space="preserve"> если достоверность сведений, содержащихся в докуме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тах, имеющихся в распоряжении контрольного органа, вызывает обоснованные с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мнения либо эти сведения не позволяют оценить исполнение контр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лируемым лицом обязательных требований, контрольный орган направляет в адрес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lastRenderedPageBreak/>
        <w:t>тролируемого лица требование представить иные необходимые для рассмотр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в ходе документарной проверки документы. В течение 10 р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бочих дней со дня получения данного требования контролируемое лицо об</w:t>
      </w:r>
      <w:r w:rsidRPr="00E223C8">
        <w:rPr>
          <w:rFonts w:eastAsia="Calibri"/>
          <w:szCs w:val="28"/>
          <w:lang w:eastAsia="en-US"/>
        </w:rPr>
        <w:t>я</w:t>
      </w:r>
      <w:r w:rsidRPr="00E223C8">
        <w:rPr>
          <w:rFonts w:eastAsia="Calibri"/>
          <w:szCs w:val="28"/>
          <w:lang w:eastAsia="en-US"/>
        </w:rPr>
        <w:t>зано направить в контрольный орган указанные в требовании документы.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57. В случае</w:t>
      </w:r>
      <w:proofErr w:type="gramStart"/>
      <w:r w:rsidRPr="00E223C8">
        <w:rPr>
          <w:rFonts w:eastAsia="Calibri"/>
          <w:szCs w:val="28"/>
          <w:lang w:eastAsia="en-US"/>
        </w:rPr>
        <w:t>,</w:t>
      </w:r>
      <w:proofErr w:type="gramEnd"/>
      <w:r w:rsidRPr="00E223C8">
        <w:rPr>
          <w:rFonts w:eastAsia="Calibri"/>
          <w:szCs w:val="28"/>
          <w:lang w:eastAsia="en-US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бо выявлено несоответствие сведений, содержащихся в этих документах, св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дениям, содержащимся в имеющихся у контрольного органа документах и (или) полученным при осуществлении муниципального контроля, информ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ция об ошибках, о противоречиях и несоответствии сведений направляется контр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лируемому лицу с требованием представить в течение 10 рабочих дней необх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 xml:space="preserve">димые пояснения. </w:t>
      </w:r>
      <w:proofErr w:type="gramStart"/>
      <w:r w:rsidRPr="00E223C8">
        <w:rPr>
          <w:rFonts w:eastAsia="Calibri"/>
          <w:szCs w:val="28"/>
          <w:lang w:eastAsia="en-US"/>
        </w:rPr>
        <w:t>Контролируемое лицо, представляющее в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трольный орган пояснения относительно выявленных ошибок и (или) противоречий в предста</w:t>
      </w:r>
      <w:r w:rsidRPr="00E223C8">
        <w:rPr>
          <w:rFonts w:eastAsia="Calibri"/>
          <w:szCs w:val="28"/>
          <w:lang w:eastAsia="en-US"/>
        </w:rPr>
        <w:t>в</w:t>
      </w:r>
      <w:r w:rsidRPr="00E223C8">
        <w:rPr>
          <w:rFonts w:eastAsia="Calibri"/>
          <w:szCs w:val="28"/>
          <w:lang w:eastAsia="en-US"/>
        </w:rPr>
        <w:t>ленных документах либо относительно несоответствия сведений, содержащи</w:t>
      </w:r>
      <w:r w:rsidRPr="00E223C8">
        <w:rPr>
          <w:rFonts w:eastAsia="Calibri"/>
          <w:szCs w:val="28"/>
          <w:lang w:eastAsia="en-US"/>
        </w:rPr>
        <w:t>х</w:t>
      </w:r>
      <w:r w:rsidRPr="00E223C8">
        <w:rPr>
          <w:rFonts w:eastAsia="Calibri"/>
          <w:szCs w:val="28"/>
          <w:lang w:eastAsia="en-US"/>
        </w:rPr>
        <w:t>ся в этих документах, сведениям, содержащимся в имеющихся у контрольного органа документах и (или) полученным при ос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ществлении муниципального контроля, вправе дополнительно представить в контрольный орган документы, подтверждающие достоверность ранее пре</w:t>
      </w:r>
      <w:r w:rsidRPr="00E223C8">
        <w:rPr>
          <w:rFonts w:eastAsia="Calibri"/>
          <w:szCs w:val="28"/>
          <w:lang w:eastAsia="en-US"/>
        </w:rPr>
        <w:t>д</w:t>
      </w:r>
      <w:r w:rsidRPr="00E223C8">
        <w:rPr>
          <w:rFonts w:eastAsia="Calibri"/>
          <w:szCs w:val="28"/>
          <w:lang w:eastAsia="en-US"/>
        </w:rPr>
        <w:t>ставленных документов.</w:t>
      </w:r>
      <w:proofErr w:type="gramEnd"/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еся к предмету документарной проверки, а также сведения и документы, кот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рые могут быть получены этим органом от иных органов.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59. Срок проведения документарной проверки не может превышать 10 рабочих дней. </w:t>
      </w:r>
      <w:proofErr w:type="gramStart"/>
      <w:r w:rsidRPr="00E223C8">
        <w:rPr>
          <w:rFonts w:eastAsia="Calibri"/>
          <w:szCs w:val="28"/>
          <w:lang w:eastAsia="en-US"/>
        </w:rPr>
        <w:t>В указанный срок не включается период с момента направл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контрольным органом контролируемому лицу требования представить необх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димые для рассмотрения в ходе документарной проверки документы до моме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та представления указанных в требовании документов в контрол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ный орган, а также период с момента направления контролируемому лицу информации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трольного органа о выявлении ошибок и (или) противоречий в представленных контролируемым лицом документах либо о несоответствии сведений, соде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жащихся</w:t>
      </w:r>
      <w:proofErr w:type="gramEnd"/>
      <w:r w:rsidRPr="00E223C8">
        <w:rPr>
          <w:rFonts w:eastAsia="Calibri"/>
          <w:szCs w:val="28"/>
          <w:lang w:eastAsia="en-US"/>
        </w:rPr>
        <w:t xml:space="preserve"> в этих документах, сведениям, содержащимся в имеющихся у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трольного органа документах и (или) полученным при осуществлении муниц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пального контроля, и требования представить необходимые пояснения в пис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менной форме до момента представления указа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ных пояснений в контрольный орган.</w:t>
      </w:r>
    </w:p>
    <w:p w:rsidR="00D10658" w:rsidRPr="00E223C8" w:rsidRDefault="00D10658" w:rsidP="00D10658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60. Внеплановая документарная проверка проводится без согласов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ния с органами прокуратуры.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61. Под выездной проверкой понимается комплексное контрольное (надзорное) мероприятие, проводимое посредством взаимодействия с конкре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ным контролируемым лицом, владеющим производственными объектами и (или) использующим их, в целях оценки соблюдения таким лицом обязател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ных требований, а также оценки выполнения решений контрольного органа.</w:t>
      </w:r>
      <w:bookmarkStart w:id="4" w:name="p1051"/>
      <w:bookmarkEnd w:id="4"/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62. Выездная проверка проводится по месту нахождения (осуществл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деятельности) контролируемого лица (его филиалов, представительств, обосо</w:t>
      </w:r>
      <w:r w:rsidRPr="00E223C8">
        <w:rPr>
          <w:rFonts w:eastAsia="Calibri"/>
          <w:szCs w:val="28"/>
          <w:lang w:eastAsia="en-US"/>
        </w:rPr>
        <w:t>б</w:t>
      </w:r>
      <w:r w:rsidRPr="00E223C8">
        <w:rPr>
          <w:rFonts w:eastAsia="Calibri"/>
          <w:szCs w:val="28"/>
          <w:lang w:eastAsia="en-US"/>
        </w:rPr>
        <w:t>ленных структурных подразделений) либо объекта контроля.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63. Выездная проверка проводится в случае, если не представляется во</w:t>
      </w:r>
      <w:r w:rsidRPr="00E223C8">
        <w:rPr>
          <w:rFonts w:eastAsia="Calibri"/>
          <w:szCs w:val="28"/>
          <w:lang w:eastAsia="en-US"/>
        </w:rPr>
        <w:t>з</w:t>
      </w:r>
      <w:r w:rsidRPr="00E223C8">
        <w:rPr>
          <w:rFonts w:eastAsia="Calibri"/>
          <w:szCs w:val="28"/>
          <w:lang w:eastAsia="en-US"/>
        </w:rPr>
        <w:t>можным: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lastRenderedPageBreak/>
        <w:t>1) удостовериться в полноте и достоверности сведений, которые соде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жатся в находящихся в распоряжении контрольного органа или в запрашива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мых им документах и объяснениях контролируемого лица;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E223C8">
        <w:rPr>
          <w:rFonts w:eastAsia="Calibri"/>
          <w:szCs w:val="28"/>
          <w:lang w:eastAsia="en-US"/>
        </w:rPr>
        <w:t>2) оценить соответствие деятельности, действий (бездействия) контр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лируемого лица и (или) принадлежащих ему и (или) используемых им объектов контроля обязательным требованиям без выезда по месту нахождения (ос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ществления деятельности) контролируемого лица и совершения н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64. Внеплановая выездная проверка может проводиться только по согл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сованию с органами прокуратуры, за исключением случаев ее проведения в с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 xml:space="preserve">ответствии с </w:t>
      </w:r>
      <w:hyperlink r:id="rId18" w:history="1">
        <w:r w:rsidRPr="00E223C8">
          <w:rPr>
            <w:rStyle w:val="af2"/>
            <w:rFonts w:eastAsia="Calibri"/>
            <w:szCs w:val="28"/>
            <w:lang w:eastAsia="en-US"/>
          </w:rPr>
          <w:t>пунктами 3</w:t>
        </w:r>
      </w:hyperlink>
      <w:r w:rsidRPr="00E223C8">
        <w:rPr>
          <w:rFonts w:eastAsia="Calibri"/>
          <w:szCs w:val="28"/>
          <w:lang w:eastAsia="en-US"/>
        </w:rPr>
        <w:t xml:space="preserve"> - </w:t>
      </w:r>
      <w:hyperlink r:id="rId19" w:history="1">
        <w:r w:rsidRPr="00E223C8">
          <w:rPr>
            <w:rStyle w:val="af2"/>
            <w:rFonts w:eastAsia="Calibri"/>
            <w:szCs w:val="28"/>
            <w:lang w:eastAsia="en-US"/>
          </w:rPr>
          <w:t>6 части 1 статьи 57</w:t>
        </w:r>
      </w:hyperlink>
      <w:r w:rsidRPr="00E223C8">
        <w:rPr>
          <w:rFonts w:eastAsia="Calibri"/>
          <w:szCs w:val="28"/>
          <w:lang w:eastAsia="en-US"/>
        </w:rPr>
        <w:t xml:space="preserve"> и </w:t>
      </w:r>
      <w:hyperlink r:id="rId20" w:history="1">
        <w:r w:rsidRPr="00E223C8">
          <w:rPr>
            <w:rStyle w:val="af2"/>
            <w:rFonts w:eastAsia="Calibri"/>
            <w:szCs w:val="28"/>
            <w:lang w:eastAsia="en-US"/>
          </w:rPr>
          <w:t>частью 12 статьи 66</w:t>
        </w:r>
      </w:hyperlink>
      <w:r w:rsidRPr="00E223C8">
        <w:rPr>
          <w:rFonts w:eastAsia="Calibri"/>
          <w:szCs w:val="28"/>
          <w:lang w:eastAsia="en-US"/>
        </w:rPr>
        <w:t xml:space="preserve"> Федерал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ного закона №248-ФЗ.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65. О проведении выездной проверки контролируемое лицо уведомляе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 xml:space="preserve">ся путем направления копии решения о проведении выездной проверки не </w:t>
      </w:r>
      <w:proofErr w:type="gramStart"/>
      <w:r w:rsidRPr="00E223C8">
        <w:rPr>
          <w:rFonts w:eastAsia="Calibri"/>
          <w:szCs w:val="28"/>
          <w:lang w:eastAsia="en-US"/>
        </w:rPr>
        <w:t>позднее</w:t>
      </w:r>
      <w:proofErr w:type="gramEnd"/>
      <w:r w:rsidRPr="00E223C8">
        <w:rPr>
          <w:rFonts w:eastAsia="Calibri"/>
          <w:szCs w:val="28"/>
          <w:lang w:eastAsia="en-US"/>
        </w:rPr>
        <w:t xml:space="preserve"> чем за 24 часа до ее начала в порядке, предусмотренном </w:t>
      </w:r>
      <w:hyperlink r:id="rId21" w:history="1">
        <w:r w:rsidRPr="00E223C8">
          <w:rPr>
            <w:rStyle w:val="af2"/>
            <w:rFonts w:eastAsia="Calibri"/>
            <w:szCs w:val="28"/>
            <w:lang w:eastAsia="en-US"/>
          </w:rPr>
          <w:t>статьей 21</w:t>
        </w:r>
      </w:hyperlink>
      <w:r w:rsidRPr="00E223C8">
        <w:rPr>
          <w:rFonts w:eastAsia="Calibri"/>
          <w:szCs w:val="28"/>
          <w:lang w:eastAsia="en-US"/>
        </w:rPr>
        <w:t xml:space="preserve"> Ф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дерального закона №248-ФЗ, если иное не предусмотрено федеральным зак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ном о виде контроля.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66. Срок проведения выездной проверки не может превышать 10 раб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 xml:space="preserve">чих дней. </w:t>
      </w:r>
      <w:proofErr w:type="gramStart"/>
      <w:r w:rsidRPr="00E223C8">
        <w:rPr>
          <w:rFonts w:eastAsia="Calibri"/>
          <w:szCs w:val="28"/>
          <w:lang w:eastAsia="en-US"/>
        </w:rPr>
        <w:t>В отношении одного субъекта малого предпринимательства о</w:t>
      </w:r>
      <w:r w:rsidRPr="00E223C8">
        <w:rPr>
          <w:rFonts w:eastAsia="Calibri"/>
          <w:szCs w:val="28"/>
          <w:lang w:eastAsia="en-US"/>
        </w:rPr>
        <w:t>б</w:t>
      </w:r>
      <w:r w:rsidRPr="00E223C8">
        <w:rPr>
          <w:rFonts w:eastAsia="Calibri"/>
          <w:szCs w:val="28"/>
          <w:lang w:eastAsia="en-US"/>
        </w:rPr>
        <w:t>щий срок взаимодействия в ходе проведения выездной проверки не может прев</w:t>
      </w:r>
      <w:r w:rsidRPr="00E223C8">
        <w:rPr>
          <w:rFonts w:eastAsia="Calibri"/>
          <w:szCs w:val="28"/>
          <w:lang w:eastAsia="en-US"/>
        </w:rPr>
        <w:t>ы</w:t>
      </w:r>
      <w:r w:rsidRPr="00E223C8">
        <w:rPr>
          <w:rFonts w:eastAsia="Calibri"/>
          <w:szCs w:val="28"/>
          <w:lang w:eastAsia="en-US"/>
        </w:rPr>
        <w:t xml:space="preserve">шать 50 часов для малого предприятия и 15 часов для </w:t>
      </w:r>
      <w:proofErr w:type="spellStart"/>
      <w:r w:rsidRPr="00E223C8">
        <w:rPr>
          <w:rFonts w:eastAsia="Calibri"/>
          <w:szCs w:val="28"/>
          <w:lang w:eastAsia="en-US"/>
        </w:rPr>
        <w:t>микропредприятия</w:t>
      </w:r>
      <w:proofErr w:type="spellEnd"/>
      <w:r w:rsidRPr="00E223C8">
        <w:rPr>
          <w:rFonts w:eastAsia="Calibri"/>
          <w:szCs w:val="28"/>
          <w:lang w:eastAsia="en-US"/>
        </w:rPr>
        <w:t>, за и</w:t>
      </w:r>
      <w:r w:rsidRPr="00E223C8">
        <w:rPr>
          <w:rFonts w:eastAsia="Calibri"/>
          <w:szCs w:val="28"/>
          <w:lang w:eastAsia="en-US"/>
        </w:rPr>
        <w:t>с</w:t>
      </w:r>
      <w:r w:rsidRPr="00E223C8">
        <w:rPr>
          <w:rFonts w:eastAsia="Calibri"/>
          <w:szCs w:val="28"/>
          <w:lang w:eastAsia="en-US"/>
        </w:rPr>
        <w:t>ключением выездной проверки, основанием для проведения кот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 xml:space="preserve">рой является </w:t>
      </w:r>
      <w:hyperlink r:id="rId22" w:history="1">
        <w:r w:rsidRPr="00E223C8">
          <w:rPr>
            <w:rStyle w:val="af2"/>
            <w:rFonts w:eastAsia="Calibri"/>
            <w:szCs w:val="28"/>
            <w:lang w:eastAsia="en-US"/>
          </w:rPr>
          <w:t>пункт 6 части 1 статьи 57</w:t>
        </w:r>
      </w:hyperlink>
      <w:r w:rsidRPr="00E223C8">
        <w:rPr>
          <w:rFonts w:eastAsia="Calibri"/>
          <w:szCs w:val="28"/>
          <w:lang w:eastAsia="en-US"/>
        </w:rPr>
        <w:t xml:space="preserve"> Федерального закона №248-ФЗ и которая для </w:t>
      </w:r>
      <w:proofErr w:type="spellStart"/>
      <w:r w:rsidRPr="00E223C8">
        <w:rPr>
          <w:rFonts w:eastAsia="Calibri"/>
          <w:szCs w:val="28"/>
          <w:lang w:eastAsia="en-US"/>
        </w:rPr>
        <w:t>микр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предприятия</w:t>
      </w:r>
      <w:proofErr w:type="spellEnd"/>
      <w:r w:rsidRPr="00E223C8">
        <w:rPr>
          <w:rFonts w:eastAsia="Calibri"/>
          <w:szCs w:val="28"/>
          <w:lang w:eastAsia="en-US"/>
        </w:rPr>
        <w:t xml:space="preserve"> не может продолжаться более 40 часов. </w:t>
      </w:r>
      <w:proofErr w:type="gramEnd"/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67. В ходе выездной проверки могут совершаться следующие контрол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ные (надзорные) действия: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осмотр;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досмотр;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 опрос;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4) получение письменных объяснений;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5) истребование документов;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6) инструментальное обследование;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7) экспертиза.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68. Под рейдовым осмотром понимается контрольное (надзорное) мер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приятие, проводимое в целях оценки соблюдения обязательных требов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ний по использованию (эксплуатации) производственных объектов, которыми влад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ют, пользуются или управляют несколько лиц, находящиеся на те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ритории, на которой расположено несколько контролируемых лиц.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Рейдовый осмотр проводится в отношении любого числа контролиру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мых лиц, осуществляющих владение, пользование или управление произво</w:t>
      </w:r>
      <w:r w:rsidRPr="00E223C8">
        <w:rPr>
          <w:rFonts w:eastAsia="Calibri"/>
          <w:szCs w:val="28"/>
          <w:lang w:eastAsia="en-US"/>
        </w:rPr>
        <w:t>д</w:t>
      </w:r>
      <w:r w:rsidRPr="00E223C8">
        <w:rPr>
          <w:rFonts w:eastAsia="Calibri"/>
          <w:szCs w:val="28"/>
          <w:lang w:eastAsia="en-US"/>
        </w:rPr>
        <w:t>ственным объектом.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69. В ходе рейдового осмотра могут совершаться следующие контрол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ные (надзорные) действия: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 осмотр;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 досмотр;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 опрос;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lastRenderedPageBreak/>
        <w:t>4) получение письменных объяснений;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5) истребование документов;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6) инструментальное обследование;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7) экспертиза.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70. Срок проведения рейдового осмотра не может превышать 10 раб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чих дней. Срок взаимодействия с одним контролируемым лицом в период провед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рейдового осмотра не может превышать 1 рабочий день.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71. При проведении рейдового осмотра должностные лица вправе вза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модействовать с находящимися на производственных объектах лицами.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72. Контролируемые лица, которые владеют, пользуются или упра</w:t>
      </w:r>
      <w:r w:rsidRPr="00E223C8">
        <w:rPr>
          <w:rFonts w:eastAsia="Calibri"/>
          <w:szCs w:val="28"/>
          <w:lang w:eastAsia="en-US"/>
        </w:rPr>
        <w:t>в</w:t>
      </w:r>
      <w:r w:rsidRPr="00E223C8">
        <w:rPr>
          <w:rFonts w:eastAsia="Calibri"/>
          <w:szCs w:val="28"/>
          <w:lang w:eastAsia="en-US"/>
        </w:rPr>
        <w:t>ляют производственными объектами, обязаны обеспечить в ходе рейдового осмотра беспрепятственный доступ должностным лицам к производстве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ным объектам, указанным в решении о проведении рейдового осмотра, а также во все помещ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(за исключением жилых помещений).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73. В случае</w:t>
      </w:r>
      <w:proofErr w:type="gramStart"/>
      <w:r w:rsidRPr="00E223C8">
        <w:rPr>
          <w:rFonts w:eastAsia="Calibri"/>
          <w:szCs w:val="28"/>
          <w:lang w:eastAsia="en-US"/>
        </w:rPr>
        <w:t>,</w:t>
      </w:r>
      <w:proofErr w:type="gramEnd"/>
      <w:r w:rsidRPr="00E223C8">
        <w:rPr>
          <w:rFonts w:eastAsia="Calibri"/>
          <w:szCs w:val="28"/>
          <w:lang w:eastAsia="en-US"/>
        </w:rPr>
        <w:t xml:space="preserve"> если в результате рейдового осмотра были выявлены нарушения обязательных требований, должностное лицо на месте провед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ния рейдового осмотра составляет акт контрольного (надзорного) мероприятия в отношении каждого контролируемого лица, допустившего нарушение обяз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 xml:space="preserve">тельных требований. 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74. Рейдовый осмотр может проводиться только по согласованию с о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ганами прокуратуры, за исключением случаев его проведения в соотве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ствии с пунктами 3 - 6 части 1 статьи 57 и частью 12 статьи 66 Федерального закона 248-ФЗ.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75. </w:t>
      </w:r>
      <w:proofErr w:type="gramStart"/>
      <w:r w:rsidRPr="00E223C8">
        <w:rPr>
          <w:rFonts w:eastAsia="Calibri"/>
          <w:szCs w:val="28"/>
          <w:lang w:eastAsia="en-US"/>
        </w:rPr>
        <w:t>Под наблюдением за соблюдением обязательных требований (мон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торингом безопасности) понимается сбор, анализ данных об объектах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троля, имеющихся у контрольного органа, в том числе данных, которые п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ционных системах, данных из сети "Интернет", иных общедоступных данных, а также данных полученных с</w:t>
      </w:r>
      <w:proofErr w:type="gramEnd"/>
      <w:r w:rsidRPr="00E223C8">
        <w:rPr>
          <w:rFonts w:eastAsia="Calibri"/>
          <w:szCs w:val="28"/>
          <w:lang w:eastAsia="en-US"/>
        </w:rPr>
        <w:t xml:space="preserve"> использованием работающих в автоматическом режиме технических средств фиксации прав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нарушений, имеющих функции фото- и киносъемки, видеозаписи.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76. При наблюдении за соблюдением обязательных требований (мон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торинге безопасности) на контролируемых лиц не могут возлагаться обязанн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сти, не установленные обязательными требованиями.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77. </w:t>
      </w:r>
      <w:proofErr w:type="gramStart"/>
      <w:r w:rsidRPr="00E223C8">
        <w:rPr>
          <w:rFonts w:eastAsia="Calibri"/>
          <w:szCs w:val="28"/>
          <w:lang w:eastAsia="en-US"/>
        </w:rPr>
        <w:t>Если в ходе наблюдения за соблюдением обязательных требований (мониторинга безопасности) выявлены факты причинения вреда (уще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ба) или возникновения угрозы причинения вреда (ущерба) охраняемым законом ценн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стям, сведения о нарушениях обязательных требований, о готовящихся нар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шениях обязательных требований или признаках нарушений обязательных тр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бований, контрольным органом могут быть приняты решения, предусмотре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 xml:space="preserve">ные частью 3 статьи 74 Федерального закона №248-ФЗ. </w:t>
      </w:r>
      <w:proofErr w:type="gramEnd"/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78. Под выездным обследованием понимается контрольное (надзо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>ное) мероприятие, проводимое в целях оценки соблюдения контролируемыми лиц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ми обязательных требований.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lastRenderedPageBreak/>
        <w:t>79.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сти гражданина, месту нахождения объекта контроля, при этом не допу</w:t>
      </w:r>
      <w:r w:rsidRPr="00E223C8">
        <w:rPr>
          <w:rFonts w:eastAsia="Calibri"/>
          <w:szCs w:val="28"/>
          <w:lang w:eastAsia="en-US"/>
        </w:rPr>
        <w:t>с</w:t>
      </w:r>
      <w:r w:rsidRPr="00E223C8">
        <w:rPr>
          <w:rFonts w:eastAsia="Calibri"/>
          <w:szCs w:val="28"/>
          <w:lang w:eastAsia="en-US"/>
        </w:rPr>
        <w:t>кается взаимодействие с контролируемым лицом.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80.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 осмотр;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 инструментальное обследование (с применением видеозаписи);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 испытание;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4) экспертиза.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81. Выездное обследование проводится без информирования контрол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руемого лица.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82. По результатам проведения выездного обследования не могут быть приняты решения, предусмотренные пунктами 1 и 2 части 2 статьи 90 Фед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рального закона 248-ФЗ.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bCs/>
          <w:szCs w:val="28"/>
          <w:lang w:eastAsia="en-US"/>
        </w:rPr>
      </w:pPr>
      <w:r w:rsidRPr="00E223C8">
        <w:rPr>
          <w:rFonts w:eastAsia="Calibri"/>
          <w:bCs/>
          <w:szCs w:val="28"/>
          <w:lang w:eastAsia="en-US"/>
        </w:rPr>
        <w:t>83. Срок проведения выездного обследования одного объекта (нескол</w:t>
      </w:r>
      <w:r w:rsidRPr="00E223C8">
        <w:rPr>
          <w:rFonts w:eastAsia="Calibri"/>
          <w:bCs/>
          <w:szCs w:val="28"/>
          <w:lang w:eastAsia="en-US"/>
        </w:rPr>
        <w:t>ь</w:t>
      </w:r>
      <w:r w:rsidRPr="00E223C8">
        <w:rPr>
          <w:rFonts w:eastAsia="Calibri"/>
          <w:bCs/>
          <w:szCs w:val="28"/>
          <w:lang w:eastAsia="en-US"/>
        </w:rPr>
        <w:t>ких объектов, расположенных в непосредственной близости друг от друга) не может превышать 1 рабочий день, если иное не установлено федеральным з</w:t>
      </w:r>
      <w:r w:rsidRPr="00E223C8">
        <w:rPr>
          <w:rFonts w:eastAsia="Calibri"/>
          <w:bCs/>
          <w:szCs w:val="28"/>
          <w:lang w:eastAsia="en-US"/>
        </w:rPr>
        <w:t>а</w:t>
      </w:r>
      <w:r w:rsidRPr="00E223C8">
        <w:rPr>
          <w:rFonts w:eastAsia="Calibri"/>
          <w:bCs/>
          <w:szCs w:val="28"/>
          <w:lang w:eastAsia="en-US"/>
        </w:rPr>
        <w:t>коном о виде контроля.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84. Контролируемые лица, вправе в соответствии с частью 8 статьи 31 Федерального закона №248-ФЗ, представить в контрольный орган</w:t>
      </w:r>
      <w:r w:rsidRPr="00E223C8">
        <w:rPr>
          <w:rFonts w:eastAsia="Calibri"/>
          <w:i/>
          <w:szCs w:val="28"/>
          <w:lang w:eastAsia="en-US"/>
        </w:rPr>
        <w:t xml:space="preserve"> </w:t>
      </w:r>
      <w:r w:rsidRPr="00E223C8">
        <w:rPr>
          <w:rFonts w:eastAsia="Calibri"/>
          <w:szCs w:val="28"/>
          <w:lang w:eastAsia="en-US"/>
        </w:rPr>
        <w:t>информ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цию о невозможности присутствия при проведении контрольного (надзорного) м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роприятия в случаях:</w:t>
      </w:r>
    </w:p>
    <w:p w:rsidR="00D10658" w:rsidRPr="00E223C8" w:rsidRDefault="00D10658" w:rsidP="00D10658">
      <w:pPr>
        <w:ind w:firstLine="851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нахождения на стационарном лечении в медицинском учреждении;</w:t>
      </w:r>
    </w:p>
    <w:p w:rsidR="00D10658" w:rsidRPr="00E223C8" w:rsidRDefault="00D10658" w:rsidP="00D10658">
      <w:pPr>
        <w:ind w:firstLine="851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нахождения за пределами Российской Федерации;</w:t>
      </w:r>
    </w:p>
    <w:p w:rsidR="00D10658" w:rsidRPr="00E223C8" w:rsidRDefault="00D10658" w:rsidP="00D10658">
      <w:pPr>
        <w:ind w:firstLine="851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3) административного ареста;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щем поведении, запрете определенных действий, заключения под стражу, домашн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го ареста;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iCs/>
          <w:szCs w:val="28"/>
          <w:lang w:eastAsia="en-US"/>
        </w:rPr>
        <w:t xml:space="preserve">5) </w:t>
      </w:r>
      <w:r w:rsidRPr="00E223C8">
        <w:rPr>
          <w:rFonts w:eastAsia="Calibri"/>
          <w:szCs w:val="28"/>
          <w:lang w:eastAsia="en-US"/>
        </w:rPr>
        <w:t>признания недееспособным или ограниченно дееспособным решен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ем суда, вступившим в законную силу.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6) наступления </w:t>
      </w:r>
      <w:r w:rsidRPr="00E223C8">
        <w:rPr>
          <w:rFonts w:eastAsia="Calibri"/>
          <w:iCs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</w:t>
      </w:r>
      <w:r w:rsidRPr="00E223C8">
        <w:rPr>
          <w:rFonts w:eastAsia="Calibri"/>
          <w:iCs/>
          <w:szCs w:val="28"/>
          <w:lang w:eastAsia="en-US"/>
        </w:rPr>
        <w:t>е</w:t>
      </w:r>
      <w:r w:rsidRPr="00E223C8">
        <w:rPr>
          <w:rFonts w:eastAsia="Calibri"/>
          <w:iCs/>
          <w:szCs w:val="28"/>
          <w:lang w:eastAsia="en-US"/>
        </w:rPr>
        <w:t>мия и другие чрезвычайные обстоятельства).</w:t>
      </w:r>
    </w:p>
    <w:p w:rsidR="00D10658" w:rsidRPr="00E223C8" w:rsidRDefault="00D10658" w:rsidP="00D10658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85. Информация о невозможности присутствия при проведении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трольного (надзорного) мероприятия должна содержать:</w:t>
      </w:r>
    </w:p>
    <w:p w:rsidR="00D10658" w:rsidRPr="00E223C8" w:rsidRDefault="00D10658" w:rsidP="00D10658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1) описание обстоятельств, препятствующих присутствию при провед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нии контрольных (надзорных) мероприятий и их продолжительность;</w:t>
      </w:r>
    </w:p>
    <w:p w:rsidR="00D10658" w:rsidRPr="00E223C8" w:rsidRDefault="00D10658" w:rsidP="00D10658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D10658" w:rsidRPr="00E223C8" w:rsidRDefault="00D10658" w:rsidP="00D10658">
      <w:pPr>
        <w:ind w:firstLine="851"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 xml:space="preserve">нения </w:t>
      </w:r>
      <w:r w:rsidRPr="00E223C8">
        <w:rPr>
          <w:rFonts w:eastAsia="Calibri"/>
          <w:szCs w:val="28"/>
          <w:lang w:eastAsia="en-US"/>
        </w:rPr>
        <w:lastRenderedPageBreak/>
        <w:t>обстоятельств, послуживших поводом для данного обращения контролируем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го лица.</w:t>
      </w:r>
    </w:p>
    <w:p w:rsidR="00D10658" w:rsidRPr="00E223C8" w:rsidRDefault="00D10658" w:rsidP="00D10658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86. При проведении контрольных (надзорных) мероприятий может ос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ществляться фотосъемка, аудио- и видеозапись, иные способы фиксации док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зательств.</w:t>
      </w:r>
    </w:p>
    <w:p w:rsidR="00D10658" w:rsidRPr="00E223C8" w:rsidRDefault="00D10658" w:rsidP="00D10658">
      <w:pPr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Фотографии, аудио- и видеозаписи, используемые для фиксации доказ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тельств, должны позволять однозначно идентифицировать объект фикс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ции, отражающий нарушение обязательных требований, время фиксации объекта. Фотографии, аудио- и видеозаписи, используемые для доказательств наруш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ний обязательных требований, прикладываются к акту контрольного (надзорн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го) мероприятия.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87.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E223C8">
        <w:rPr>
          <w:rFonts w:eastAsia="Calibri"/>
          <w:szCs w:val="28"/>
          <w:lang w:eastAsia="en-US"/>
        </w:rPr>
        <w:t>По окончании проведения контрольного (надзорного) мероприятия, предусматривающего взаимодействие с контролируемым лицом, составляе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ся акт контрольного (надзорного) мероприятия (далее - акт).</w:t>
      </w:r>
      <w:proofErr w:type="gramEnd"/>
      <w:r w:rsidRPr="00E223C8">
        <w:rPr>
          <w:rFonts w:eastAsia="Calibri"/>
          <w:szCs w:val="28"/>
          <w:lang w:eastAsia="en-US"/>
        </w:rPr>
        <w:t xml:space="preserve"> В случае</w:t>
      </w:r>
      <w:proofErr w:type="gramStart"/>
      <w:r w:rsidRPr="00E223C8">
        <w:rPr>
          <w:rFonts w:eastAsia="Calibri"/>
          <w:szCs w:val="28"/>
          <w:lang w:eastAsia="en-US"/>
        </w:rPr>
        <w:t>,</w:t>
      </w:r>
      <w:proofErr w:type="gramEnd"/>
      <w:r w:rsidRPr="00E223C8">
        <w:rPr>
          <w:rFonts w:eastAsia="Calibri"/>
          <w:szCs w:val="28"/>
          <w:lang w:eastAsia="en-US"/>
        </w:rPr>
        <w:t xml:space="preserve"> если по р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зультатам проведения такого мероприятия выявлено нарушение обяз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тельных требований, в акте должно быть указано, какое именно обязательное требов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ние нарушено, каким нормативным правовым актом и его структурной един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цей оно установлено. В случае устранения выявленного нарушения до оконч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ния проведения контрольного (надзорного) мероприятия, пред</w:t>
      </w:r>
      <w:r w:rsidRPr="00E223C8">
        <w:rPr>
          <w:rFonts w:eastAsia="Calibri"/>
          <w:szCs w:val="28"/>
          <w:lang w:eastAsia="en-US"/>
        </w:rPr>
        <w:t>у</w:t>
      </w:r>
      <w:r w:rsidRPr="00E223C8">
        <w:rPr>
          <w:rFonts w:eastAsia="Calibri"/>
          <w:szCs w:val="28"/>
          <w:lang w:eastAsia="en-US"/>
        </w:rPr>
        <w:t>сматривающего взаимодействие с контролируемым лицом, в акте указывается факт его устр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нения. Документы, иные материалы, являющиеся доказ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 xml:space="preserve">тельствами нарушения обязательных требований, должны быть приобщены к акту. </w:t>
      </w:r>
      <w:r w:rsidR="00570E5A">
        <w:rPr>
          <w:rFonts w:eastAsia="Calibri"/>
          <w:szCs w:val="28"/>
          <w:lang w:eastAsia="en-US"/>
        </w:rPr>
        <w:t>Формы актов уст</w:t>
      </w:r>
      <w:r w:rsidR="00570E5A">
        <w:rPr>
          <w:rFonts w:eastAsia="Calibri"/>
          <w:szCs w:val="28"/>
          <w:lang w:eastAsia="en-US"/>
        </w:rPr>
        <w:t>а</w:t>
      </w:r>
      <w:r w:rsidR="00570E5A">
        <w:rPr>
          <w:rFonts w:eastAsia="Calibri"/>
          <w:szCs w:val="28"/>
          <w:lang w:eastAsia="en-US"/>
        </w:rPr>
        <w:t xml:space="preserve">новлены Приложениями 1-4 к настоящему Положению. 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89. Контролируемое лицо или его представитель знакомится с содерж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нием акта на месте проведения контрольного (надзорного) мероприятия.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bookmarkStart w:id="5" w:name="p1207"/>
      <w:bookmarkEnd w:id="5"/>
      <w:proofErr w:type="gramStart"/>
      <w:r w:rsidRPr="00E223C8">
        <w:rPr>
          <w:rFonts w:eastAsia="Calibri"/>
          <w:szCs w:val="28"/>
          <w:lang w:eastAsia="en-US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го) мероприятия на месте его проведения невозможно по причине сове</w:t>
      </w:r>
      <w:r w:rsidRPr="00E223C8">
        <w:rPr>
          <w:rFonts w:eastAsia="Calibri"/>
          <w:szCs w:val="28"/>
          <w:lang w:eastAsia="en-US"/>
        </w:rPr>
        <w:t>р</w:t>
      </w:r>
      <w:r w:rsidRPr="00E223C8">
        <w:rPr>
          <w:rFonts w:eastAsia="Calibri"/>
          <w:szCs w:val="28"/>
          <w:lang w:eastAsia="en-US"/>
        </w:rPr>
        <w:t xml:space="preserve">шения контрольных (надзорных) действий, предусмотренных </w:t>
      </w:r>
      <w:hyperlink r:id="rId23" w:history="1">
        <w:r w:rsidRPr="00E223C8">
          <w:rPr>
            <w:rStyle w:val="af2"/>
            <w:rFonts w:eastAsia="Calibri"/>
            <w:szCs w:val="28"/>
            <w:lang w:eastAsia="en-US"/>
          </w:rPr>
          <w:t xml:space="preserve">пунктами </w:t>
        </w:r>
      </w:hyperlink>
      <w:hyperlink r:id="rId24" w:history="1">
        <w:r w:rsidRPr="00E223C8">
          <w:rPr>
            <w:rStyle w:val="af2"/>
            <w:rFonts w:eastAsia="Calibri"/>
            <w:szCs w:val="28"/>
            <w:lang w:eastAsia="en-US"/>
          </w:rPr>
          <w:t>8</w:t>
        </w:r>
      </w:hyperlink>
      <w:r w:rsidRPr="00E223C8">
        <w:rPr>
          <w:rFonts w:eastAsia="Calibri"/>
          <w:szCs w:val="28"/>
          <w:lang w:eastAsia="en-US"/>
        </w:rPr>
        <w:t xml:space="preserve"> и </w:t>
      </w:r>
      <w:hyperlink r:id="rId25" w:history="1">
        <w:r w:rsidRPr="00E223C8">
          <w:rPr>
            <w:rStyle w:val="af2"/>
            <w:rFonts w:eastAsia="Calibri"/>
            <w:szCs w:val="28"/>
            <w:lang w:eastAsia="en-US"/>
          </w:rPr>
          <w:t>9 части 1 статьи 65</w:t>
        </w:r>
      </w:hyperlink>
      <w:r w:rsidRPr="00E223C8">
        <w:rPr>
          <w:rFonts w:eastAsia="Calibri"/>
          <w:szCs w:val="28"/>
          <w:lang w:eastAsia="en-US"/>
        </w:rPr>
        <w:t xml:space="preserve"> Федерального закона 248-ФЗ, контрольный орган направляет акт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 xml:space="preserve">тролируемому лицу в порядке, установленном </w:t>
      </w:r>
      <w:hyperlink r:id="rId26" w:history="1">
        <w:r w:rsidRPr="00E223C8">
          <w:rPr>
            <w:rStyle w:val="af2"/>
            <w:rFonts w:eastAsia="Calibri"/>
            <w:szCs w:val="28"/>
            <w:lang w:eastAsia="en-US"/>
          </w:rPr>
          <w:t>статьей 21</w:t>
        </w:r>
        <w:proofErr w:type="gramEnd"/>
      </w:hyperlink>
      <w:r w:rsidRPr="00E223C8">
        <w:rPr>
          <w:rFonts w:eastAsia="Calibri"/>
          <w:szCs w:val="28"/>
          <w:lang w:eastAsia="en-US"/>
        </w:rPr>
        <w:t xml:space="preserve"> Фед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рального закона 248-ФЗ.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90. Контролируемое лицо подписывает акт тем же способом, которым изготовлен данный акт. При отказе или невозможности подписания контрол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руемым лицом или его представителем акта по итогам проведения контрольн</w:t>
      </w:r>
      <w:r w:rsidRPr="00E223C8">
        <w:rPr>
          <w:rFonts w:eastAsia="Calibri"/>
          <w:szCs w:val="28"/>
          <w:lang w:eastAsia="en-US"/>
        </w:rPr>
        <w:t>о</w:t>
      </w:r>
      <w:r w:rsidRPr="00E223C8">
        <w:rPr>
          <w:rFonts w:eastAsia="Calibri"/>
          <w:szCs w:val="28"/>
          <w:lang w:eastAsia="en-US"/>
        </w:rPr>
        <w:t>го (надзорного) мероприятия в акте делается соответствующая о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метка.</w:t>
      </w:r>
      <w:bookmarkStart w:id="6" w:name="p1212"/>
      <w:bookmarkEnd w:id="6"/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iCs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>91. В случае отсутствия выявленных нарушений обязательных требов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ний при проведении контрольного (надзорного) мероприятия сведения об этом вносятся в единый реестр контрольных (надзорных) мероприятий. Должнос</w:t>
      </w:r>
      <w:r w:rsidRPr="00E223C8">
        <w:rPr>
          <w:rFonts w:eastAsia="Calibri"/>
          <w:szCs w:val="28"/>
          <w:lang w:eastAsia="en-US"/>
        </w:rPr>
        <w:t>т</w:t>
      </w:r>
      <w:r w:rsidRPr="00E223C8">
        <w:rPr>
          <w:rFonts w:eastAsia="Calibri"/>
          <w:szCs w:val="28"/>
          <w:lang w:eastAsia="en-US"/>
        </w:rPr>
        <w:t>ное лицо вправе выдать рекомендации по соблюдению обязательных требов</w:t>
      </w:r>
      <w:r w:rsidRPr="00E223C8">
        <w:rPr>
          <w:rFonts w:eastAsia="Calibri"/>
          <w:szCs w:val="28"/>
          <w:lang w:eastAsia="en-US"/>
        </w:rPr>
        <w:t>а</w:t>
      </w:r>
      <w:r w:rsidRPr="00E223C8">
        <w:rPr>
          <w:rFonts w:eastAsia="Calibri"/>
          <w:szCs w:val="28"/>
          <w:lang w:eastAsia="en-US"/>
        </w:rPr>
        <w:t>ний, провести иные мероприятия, направленные на профилактику рисков пр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чинения вреда (ущерба) охраняемым законом ценностям.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iCs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lastRenderedPageBreak/>
        <w:t>92. В случае выявления при проведении контрольного (надзорного) м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роприятия нарушений обязательных требований контролируемым лицом ко</w:t>
      </w:r>
      <w:r w:rsidRPr="00E223C8">
        <w:rPr>
          <w:rFonts w:eastAsia="Calibri"/>
          <w:szCs w:val="28"/>
          <w:lang w:eastAsia="en-US"/>
        </w:rPr>
        <w:t>н</w:t>
      </w:r>
      <w:r w:rsidRPr="00E223C8">
        <w:rPr>
          <w:rFonts w:eastAsia="Calibri"/>
          <w:szCs w:val="28"/>
          <w:lang w:eastAsia="en-US"/>
        </w:rPr>
        <w:t>трольный орган в пределах полномочий, предусмотренных законодател</w:t>
      </w:r>
      <w:r w:rsidRPr="00E223C8">
        <w:rPr>
          <w:rFonts w:eastAsia="Calibri"/>
          <w:szCs w:val="28"/>
          <w:lang w:eastAsia="en-US"/>
        </w:rPr>
        <w:t>ь</w:t>
      </w:r>
      <w:r w:rsidRPr="00E223C8">
        <w:rPr>
          <w:rFonts w:eastAsia="Calibri"/>
          <w:szCs w:val="28"/>
          <w:lang w:eastAsia="en-US"/>
        </w:rPr>
        <w:t>ством Российской Федерации, обязан принять меры в соответствии со статьей 90 Ф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дерального закона №248-ФЗ.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iCs/>
          <w:szCs w:val="28"/>
          <w:lang w:eastAsia="en-US"/>
        </w:rPr>
      </w:pPr>
      <w:r w:rsidRPr="00E223C8">
        <w:rPr>
          <w:rFonts w:eastAsia="Calibri"/>
          <w:szCs w:val="28"/>
          <w:lang w:eastAsia="en-US"/>
        </w:rPr>
        <w:t xml:space="preserve">93. </w:t>
      </w:r>
      <w:proofErr w:type="gramStart"/>
      <w:r w:rsidRPr="00E223C8">
        <w:rPr>
          <w:rFonts w:eastAsia="Calibri"/>
          <w:szCs w:val="28"/>
          <w:lang w:eastAsia="en-US"/>
        </w:rPr>
        <w:t>При выдаче контролируемому лицу предписания об устранении в</w:t>
      </w:r>
      <w:r w:rsidRPr="00E223C8">
        <w:rPr>
          <w:rFonts w:eastAsia="Calibri"/>
          <w:szCs w:val="28"/>
          <w:lang w:eastAsia="en-US"/>
        </w:rPr>
        <w:t>ы</w:t>
      </w:r>
      <w:r w:rsidRPr="00E223C8">
        <w:rPr>
          <w:rFonts w:eastAsia="Calibri"/>
          <w:szCs w:val="28"/>
          <w:lang w:eastAsia="en-US"/>
        </w:rPr>
        <w:t>явленных нарушений обязательных требований с указанием разумных сроков их устранения и (или) о проведении мероприятий по предотвращению прич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нения вреда (ущерба) охраняемым законом ценностям (далее – предп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сание), в нем указывается наименование контрольного органа, наименование контрол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руемого лица, дата, время и место оформления предписания, перечень наруш</w:t>
      </w:r>
      <w:r w:rsidRPr="00E223C8">
        <w:rPr>
          <w:rFonts w:eastAsia="Calibri"/>
          <w:szCs w:val="28"/>
          <w:lang w:eastAsia="en-US"/>
        </w:rPr>
        <w:t>е</w:t>
      </w:r>
      <w:r w:rsidRPr="00E223C8">
        <w:rPr>
          <w:rFonts w:eastAsia="Calibri"/>
          <w:szCs w:val="28"/>
          <w:lang w:eastAsia="en-US"/>
        </w:rPr>
        <w:t>ний обязательных требований с указанием наименований и структурных ед</w:t>
      </w:r>
      <w:r w:rsidRPr="00E223C8">
        <w:rPr>
          <w:rFonts w:eastAsia="Calibri"/>
          <w:szCs w:val="28"/>
          <w:lang w:eastAsia="en-US"/>
        </w:rPr>
        <w:t>и</w:t>
      </w:r>
      <w:r w:rsidRPr="00E223C8">
        <w:rPr>
          <w:rFonts w:eastAsia="Calibri"/>
          <w:szCs w:val="28"/>
          <w:lang w:eastAsia="en-US"/>
        </w:rPr>
        <w:t>ниц правовых актов, их</w:t>
      </w:r>
      <w:proofErr w:type="gramEnd"/>
      <w:r w:rsidRPr="00E223C8">
        <w:rPr>
          <w:rFonts w:eastAsia="Calibri"/>
          <w:szCs w:val="28"/>
          <w:lang w:eastAsia="en-US"/>
        </w:rPr>
        <w:t xml:space="preserve"> </w:t>
      </w:r>
      <w:proofErr w:type="gramStart"/>
      <w:r w:rsidRPr="00E223C8">
        <w:rPr>
          <w:rFonts w:eastAsia="Calibri"/>
          <w:szCs w:val="28"/>
          <w:lang w:eastAsia="en-US"/>
        </w:rPr>
        <w:t>устанавливающих</w:t>
      </w:r>
      <w:proofErr w:type="gramEnd"/>
      <w:r w:rsidRPr="00E223C8">
        <w:rPr>
          <w:rFonts w:eastAsia="Calibri"/>
          <w:szCs w:val="28"/>
          <w:lang w:eastAsia="en-US"/>
        </w:rPr>
        <w:t>, сроки исполне</w:t>
      </w:r>
      <w:r w:rsidR="00570E5A">
        <w:rPr>
          <w:rFonts w:eastAsia="Calibri"/>
          <w:szCs w:val="28"/>
          <w:lang w:eastAsia="en-US"/>
        </w:rPr>
        <w:t>ния предписания</w:t>
      </w:r>
      <w:r w:rsidRPr="00E223C8">
        <w:rPr>
          <w:rFonts w:eastAsia="Calibri"/>
          <w:szCs w:val="28"/>
          <w:lang w:eastAsia="en-US"/>
        </w:rPr>
        <w:t>.</w:t>
      </w:r>
      <w:r w:rsidR="00570E5A">
        <w:rPr>
          <w:rFonts w:eastAsia="Calibri"/>
          <w:szCs w:val="28"/>
          <w:lang w:eastAsia="en-US"/>
        </w:rPr>
        <w:t xml:space="preserve"> Форма предписания установлена в Приложении 5 к настоящему Положению.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iCs/>
          <w:szCs w:val="28"/>
          <w:lang w:eastAsia="en-US"/>
        </w:rPr>
      </w:pPr>
      <w:r w:rsidRPr="00E223C8">
        <w:rPr>
          <w:rFonts w:eastAsia="Calibri"/>
          <w:iCs/>
          <w:szCs w:val="28"/>
          <w:lang w:eastAsia="en-US"/>
        </w:rPr>
        <w:t xml:space="preserve">94. </w:t>
      </w:r>
      <w:proofErr w:type="gramStart"/>
      <w:r w:rsidRPr="00E223C8">
        <w:rPr>
          <w:rFonts w:eastAsia="Calibri"/>
          <w:iCs/>
          <w:szCs w:val="28"/>
          <w:lang w:eastAsia="en-US"/>
        </w:rPr>
        <w:t>Решения, принятые по результатам контрольного (надзорного) мер</w:t>
      </w:r>
      <w:r w:rsidRPr="00E223C8">
        <w:rPr>
          <w:rFonts w:eastAsia="Calibri"/>
          <w:iCs/>
          <w:szCs w:val="28"/>
          <w:lang w:eastAsia="en-US"/>
        </w:rPr>
        <w:t>о</w:t>
      </w:r>
      <w:r w:rsidRPr="00E223C8">
        <w:rPr>
          <w:rFonts w:eastAsia="Calibri"/>
          <w:iCs/>
          <w:szCs w:val="28"/>
          <w:lang w:eastAsia="en-US"/>
        </w:rPr>
        <w:t>приятия, проведенного с грубым нарушением требований к организации и ос</w:t>
      </w:r>
      <w:r w:rsidRPr="00E223C8">
        <w:rPr>
          <w:rFonts w:eastAsia="Calibri"/>
          <w:iCs/>
          <w:szCs w:val="28"/>
          <w:lang w:eastAsia="en-US"/>
        </w:rPr>
        <w:t>у</w:t>
      </w:r>
      <w:r w:rsidRPr="00E223C8">
        <w:rPr>
          <w:rFonts w:eastAsia="Calibri"/>
          <w:iCs/>
          <w:szCs w:val="28"/>
          <w:lang w:eastAsia="en-US"/>
        </w:rPr>
        <w:t>ществлению муниципального контроля, предусмотренным частью 2 ст</w:t>
      </w:r>
      <w:r w:rsidRPr="00E223C8">
        <w:rPr>
          <w:rFonts w:eastAsia="Calibri"/>
          <w:iCs/>
          <w:szCs w:val="28"/>
          <w:lang w:eastAsia="en-US"/>
        </w:rPr>
        <w:t>а</w:t>
      </w:r>
      <w:r w:rsidRPr="00E223C8">
        <w:rPr>
          <w:rFonts w:eastAsia="Calibri"/>
          <w:iCs/>
          <w:szCs w:val="28"/>
          <w:lang w:eastAsia="en-US"/>
        </w:rPr>
        <w:t>тьи 91</w:t>
      </w:r>
      <w:r w:rsidRPr="00E223C8">
        <w:rPr>
          <w:szCs w:val="28"/>
        </w:rPr>
        <w:t xml:space="preserve"> </w:t>
      </w:r>
      <w:r w:rsidRPr="00E223C8">
        <w:rPr>
          <w:rFonts w:eastAsia="Calibri"/>
          <w:iCs/>
          <w:szCs w:val="28"/>
          <w:lang w:eastAsia="en-US"/>
        </w:rPr>
        <w:t>Федерального закона №248-ФЗ, подлежат отмене контрольным органом, пр</w:t>
      </w:r>
      <w:r w:rsidRPr="00E223C8">
        <w:rPr>
          <w:rFonts w:eastAsia="Calibri"/>
          <w:iCs/>
          <w:szCs w:val="28"/>
          <w:lang w:eastAsia="en-US"/>
        </w:rPr>
        <w:t>о</w:t>
      </w:r>
      <w:r w:rsidRPr="00E223C8">
        <w:rPr>
          <w:rFonts w:eastAsia="Calibri"/>
          <w:iCs/>
          <w:szCs w:val="28"/>
          <w:lang w:eastAsia="en-US"/>
        </w:rPr>
        <w:t>водившим контрольное (надзорное) мероприятие, или судом, в том числе по представлению (заявлению) прокурора.</w:t>
      </w:r>
      <w:proofErr w:type="gramEnd"/>
      <w:r w:rsidRPr="00E223C8">
        <w:rPr>
          <w:rFonts w:eastAsia="Calibri"/>
          <w:iCs/>
          <w:szCs w:val="28"/>
          <w:lang w:eastAsia="en-US"/>
        </w:rPr>
        <w:t xml:space="preserve"> В случае самостоятельного выявления грубых нарушений требований к организации и осуществлению муниципальн</w:t>
      </w:r>
      <w:r w:rsidRPr="00E223C8">
        <w:rPr>
          <w:rFonts w:eastAsia="Calibri"/>
          <w:iCs/>
          <w:szCs w:val="28"/>
          <w:lang w:eastAsia="en-US"/>
        </w:rPr>
        <w:t>о</w:t>
      </w:r>
      <w:r w:rsidRPr="00E223C8">
        <w:rPr>
          <w:rFonts w:eastAsia="Calibri"/>
          <w:iCs/>
          <w:szCs w:val="28"/>
          <w:lang w:eastAsia="en-US"/>
        </w:rPr>
        <w:t>го контроля должностное лицо контрольного органа, проводившего контрол</w:t>
      </w:r>
      <w:r w:rsidRPr="00E223C8">
        <w:rPr>
          <w:rFonts w:eastAsia="Calibri"/>
          <w:iCs/>
          <w:szCs w:val="28"/>
          <w:lang w:eastAsia="en-US"/>
        </w:rPr>
        <w:t>ь</w:t>
      </w:r>
      <w:r w:rsidRPr="00E223C8">
        <w:rPr>
          <w:rFonts w:eastAsia="Calibri"/>
          <w:iCs/>
          <w:szCs w:val="28"/>
          <w:lang w:eastAsia="en-US"/>
        </w:rPr>
        <w:t>ное (надзорное) мероприятие, принимает решение о признании результатов т</w:t>
      </w:r>
      <w:r w:rsidRPr="00E223C8">
        <w:rPr>
          <w:rFonts w:eastAsia="Calibri"/>
          <w:iCs/>
          <w:szCs w:val="28"/>
          <w:lang w:eastAsia="en-US"/>
        </w:rPr>
        <w:t>а</w:t>
      </w:r>
      <w:r w:rsidRPr="00E223C8">
        <w:rPr>
          <w:rFonts w:eastAsia="Calibri"/>
          <w:iCs/>
          <w:szCs w:val="28"/>
          <w:lang w:eastAsia="en-US"/>
        </w:rPr>
        <w:t xml:space="preserve">кого мероприятия </w:t>
      </w:r>
      <w:proofErr w:type="gramStart"/>
      <w:r w:rsidRPr="00E223C8">
        <w:rPr>
          <w:rFonts w:eastAsia="Calibri"/>
          <w:iCs/>
          <w:szCs w:val="28"/>
          <w:lang w:eastAsia="en-US"/>
        </w:rPr>
        <w:t>недействительными</w:t>
      </w:r>
      <w:proofErr w:type="gramEnd"/>
      <w:r w:rsidRPr="00E223C8">
        <w:rPr>
          <w:rFonts w:eastAsia="Calibri"/>
          <w:iCs/>
          <w:szCs w:val="28"/>
          <w:lang w:eastAsia="en-US"/>
        </w:rPr>
        <w:t>.</w:t>
      </w:r>
    </w:p>
    <w:p w:rsidR="00D10658" w:rsidRPr="00E223C8" w:rsidRDefault="00D10658" w:rsidP="00D10658">
      <w:pPr>
        <w:spacing w:after="160"/>
        <w:ind w:firstLine="851"/>
        <w:contextualSpacing/>
        <w:jc w:val="both"/>
        <w:rPr>
          <w:rFonts w:eastAsia="Calibri"/>
          <w:iCs/>
          <w:szCs w:val="28"/>
          <w:lang w:eastAsia="en-US"/>
        </w:rPr>
      </w:pPr>
      <w:r w:rsidRPr="00E223C8">
        <w:rPr>
          <w:rFonts w:eastAsia="Calibri"/>
          <w:iCs/>
          <w:szCs w:val="28"/>
          <w:lang w:eastAsia="en-US"/>
        </w:rPr>
        <w:t xml:space="preserve">95. Исполнение решений контрольного органа осуществляется в </w:t>
      </w:r>
      <w:proofErr w:type="gramStart"/>
      <w:r w:rsidRPr="00E223C8">
        <w:rPr>
          <w:rFonts w:eastAsia="Calibri"/>
          <w:iCs/>
          <w:szCs w:val="28"/>
          <w:lang w:eastAsia="en-US"/>
        </w:rPr>
        <w:t>п</w:t>
      </w:r>
      <w:r w:rsidRPr="00E223C8">
        <w:rPr>
          <w:rFonts w:eastAsia="Calibri"/>
          <w:iCs/>
          <w:szCs w:val="28"/>
          <w:lang w:eastAsia="en-US"/>
        </w:rPr>
        <w:t>о</w:t>
      </w:r>
      <w:r w:rsidRPr="00E223C8">
        <w:rPr>
          <w:rFonts w:eastAsia="Calibri"/>
          <w:iCs/>
          <w:szCs w:val="28"/>
          <w:lang w:eastAsia="en-US"/>
        </w:rPr>
        <w:t>рядке</w:t>
      </w:r>
      <w:proofErr w:type="gramEnd"/>
      <w:r w:rsidRPr="00E223C8">
        <w:rPr>
          <w:rFonts w:eastAsia="Calibri"/>
          <w:iCs/>
          <w:szCs w:val="28"/>
          <w:lang w:eastAsia="en-US"/>
        </w:rPr>
        <w:t xml:space="preserve"> установленном статьями 92-95 Федерального закона №248-ФЗ.</w:t>
      </w:r>
    </w:p>
    <w:p w:rsidR="00D10658" w:rsidRPr="00D10658" w:rsidRDefault="00D10658" w:rsidP="00D10658">
      <w:pPr>
        <w:widowControl w:val="0"/>
        <w:jc w:val="center"/>
        <w:rPr>
          <w:b/>
          <w:szCs w:val="28"/>
        </w:rPr>
      </w:pPr>
    </w:p>
    <w:p w:rsidR="00D10658" w:rsidRPr="002C60C3" w:rsidRDefault="00D10658" w:rsidP="00D10658">
      <w:pPr>
        <w:widowControl w:val="0"/>
        <w:jc w:val="center"/>
        <w:rPr>
          <w:b/>
          <w:szCs w:val="28"/>
        </w:rPr>
      </w:pPr>
      <w:r w:rsidRPr="002C60C3">
        <w:rPr>
          <w:b/>
          <w:szCs w:val="28"/>
          <w:lang w:val="en-US"/>
        </w:rPr>
        <w:t>V</w:t>
      </w:r>
      <w:r w:rsidRPr="002C60C3">
        <w:rPr>
          <w:b/>
          <w:szCs w:val="28"/>
        </w:rPr>
        <w:t>. Заключительные положения</w:t>
      </w:r>
    </w:p>
    <w:p w:rsidR="00D10658" w:rsidRDefault="00D10658" w:rsidP="00D10658">
      <w:pPr>
        <w:spacing w:after="160"/>
        <w:ind w:firstLine="851"/>
        <w:contextualSpacing/>
        <w:jc w:val="both"/>
        <w:rPr>
          <w:rFonts w:eastAsia="Calibri"/>
          <w:iCs/>
          <w:szCs w:val="28"/>
          <w:lang w:val="en-US" w:eastAsia="en-US"/>
        </w:rPr>
      </w:pPr>
    </w:p>
    <w:p w:rsidR="005A45E9" w:rsidRDefault="00D10658" w:rsidP="00D10658">
      <w:pPr>
        <w:widowControl w:val="0"/>
        <w:jc w:val="both"/>
        <w:rPr>
          <w:szCs w:val="28"/>
        </w:rPr>
      </w:pPr>
      <w:r w:rsidRPr="00E223C8">
        <w:rPr>
          <w:rFonts w:eastAsia="Calibri"/>
          <w:iCs/>
          <w:szCs w:val="28"/>
          <w:lang w:eastAsia="en-US"/>
        </w:rPr>
        <w:t>96. До 31 декабря 2023 года подготовка контрольным органом в ходе осущест</w:t>
      </w:r>
      <w:r w:rsidRPr="00E223C8">
        <w:rPr>
          <w:rFonts w:eastAsia="Calibri"/>
          <w:iCs/>
          <w:szCs w:val="28"/>
          <w:lang w:eastAsia="en-US"/>
        </w:rPr>
        <w:t>в</w:t>
      </w:r>
      <w:r w:rsidRPr="00E223C8">
        <w:rPr>
          <w:rFonts w:eastAsia="Calibri"/>
          <w:iCs/>
          <w:szCs w:val="28"/>
          <w:lang w:eastAsia="en-US"/>
        </w:rPr>
        <w:t>ления муниципального контроля документов, информирование контролиру</w:t>
      </w:r>
      <w:r w:rsidRPr="00E223C8">
        <w:rPr>
          <w:rFonts w:eastAsia="Calibri"/>
          <w:iCs/>
          <w:szCs w:val="28"/>
          <w:lang w:eastAsia="en-US"/>
        </w:rPr>
        <w:t>е</w:t>
      </w:r>
      <w:r w:rsidRPr="00E223C8">
        <w:rPr>
          <w:rFonts w:eastAsia="Calibri"/>
          <w:iCs/>
          <w:szCs w:val="28"/>
          <w:lang w:eastAsia="en-US"/>
        </w:rPr>
        <w:t>мых лиц о совершаемых должностными лицами контрольного орг</w:t>
      </w:r>
      <w:r w:rsidRPr="00E223C8">
        <w:rPr>
          <w:rFonts w:eastAsia="Calibri"/>
          <w:iCs/>
          <w:szCs w:val="28"/>
          <w:lang w:eastAsia="en-US"/>
        </w:rPr>
        <w:t>а</w:t>
      </w:r>
      <w:r w:rsidRPr="00E223C8">
        <w:rPr>
          <w:rFonts w:eastAsia="Calibri"/>
          <w:iCs/>
          <w:szCs w:val="28"/>
          <w:lang w:eastAsia="en-US"/>
        </w:rPr>
        <w:t>на действиях и принимаемых решениях, обмен документами и сведениями с контролиру</w:t>
      </w:r>
      <w:r w:rsidRPr="00E223C8">
        <w:rPr>
          <w:rFonts w:eastAsia="Calibri"/>
          <w:iCs/>
          <w:szCs w:val="28"/>
          <w:lang w:eastAsia="en-US"/>
        </w:rPr>
        <w:t>е</w:t>
      </w:r>
      <w:r w:rsidRPr="00E223C8">
        <w:rPr>
          <w:rFonts w:eastAsia="Calibri"/>
          <w:iCs/>
          <w:szCs w:val="28"/>
          <w:lang w:eastAsia="en-US"/>
        </w:rPr>
        <w:t>мыми лицами осуществляется на бумажном носителе.</w:t>
      </w: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1 </w:t>
      </w:r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366346" w:rsidRPr="002322A4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</w:t>
      </w:r>
      <w:r w:rsidRPr="002322A4">
        <w:rPr>
          <w:sz w:val="22"/>
          <w:szCs w:val="22"/>
        </w:rPr>
        <w:t>й</w:t>
      </w:r>
      <w:r w:rsidRPr="002322A4">
        <w:rPr>
          <w:sz w:val="22"/>
          <w:szCs w:val="22"/>
        </w:rPr>
        <w:t>ства</w:t>
      </w:r>
    </w:p>
    <w:p w:rsidR="00366346" w:rsidRDefault="00366346" w:rsidP="00366346">
      <w:pPr>
        <w:widowControl w:val="0"/>
        <w:jc w:val="both"/>
        <w:rPr>
          <w:szCs w:val="28"/>
        </w:rPr>
      </w:pPr>
    </w:p>
    <w:p w:rsidR="00366346" w:rsidRDefault="00366346" w:rsidP="00366346">
      <w:pPr>
        <w:widowControl w:val="0"/>
        <w:jc w:val="right"/>
        <w:rPr>
          <w:szCs w:val="28"/>
        </w:rPr>
      </w:pPr>
      <w:r>
        <w:rPr>
          <w:szCs w:val="28"/>
        </w:rPr>
        <w:t>Форма</w:t>
      </w:r>
    </w:p>
    <w:p w:rsidR="00366346" w:rsidRDefault="00366346" w:rsidP="005A45E9">
      <w:pPr>
        <w:widowControl w:val="0"/>
        <w:jc w:val="both"/>
        <w:rPr>
          <w:szCs w:val="28"/>
        </w:rPr>
      </w:pPr>
    </w:p>
    <w:tbl>
      <w:tblPr>
        <w:tblW w:w="0" w:type="auto"/>
        <w:tblInd w:w="-411" w:type="dxa"/>
        <w:tblBorders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366346" w:rsidTr="00366346">
        <w:tc>
          <w:tcPr>
            <w:tcW w:w="10082" w:type="dxa"/>
            <w:tcBorders>
              <w:bottom w:val="single" w:sz="6" w:space="0" w:color="000000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0"/>
                <w:szCs w:val="21"/>
              </w:rPr>
              <w:t>(указывается наименование контрольного (надзорного) органа) и при необходимости его территориальн</w:t>
            </w:r>
            <w:r w:rsidRPr="00366346">
              <w:rPr>
                <w:color w:val="000000"/>
                <w:sz w:val="20"/>
                <w:szCs w:val="21"/>
              </w:rPr>
              <w:t>о</w:t>
            </w:r>
            <w:r w:rsidRPr="00366346">
              <w:rPr>
                <w:color w:val="000000"/>
                <w:sz w:val="20"/>
                <w:szCs w:val="21"/>
              </w:rPr>
              <w:t>го органа)</w:t>
            </w:r>
          </w:p>
        </w:tc>
      </w:tr>
      <w:tr w:rsidR="00366346" w:rsidRPr="00366346" w:rsidTr="00366346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366346" w:rsidTr="00366346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4"/>
                <w:szCs w:val="21"/>
              </w:rPr>
            </w:pPr>
            <w:r w:rsidRPr="00366346">
              <w:rPr>
                <w:color w:val="000000"/>
                <w:sz w:val="24"/>
                <w:szCs w:val="21"/>
              </w:rPr>
              <w:t>от “___”___________ ____ г., ____ час</w:t>
            </w:r>
            <w:proofErr w:type="gramStart"/>
            <w:r w:rsidRPr="00366346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366346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366346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366346">
              <w:rPr>
                <w:color w:val="000000"/>
                <w:sz w:val="24"/>
                <w:szCs w:val="21"/>
              </w:rPr>
              <w:t>ин.</w:t>
            </w:r>
          </w:p>
        </w:tc>
      </w:tr>
      <w:tr w:rsidR="00366346" w:rsidRP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Tr="00635F2A">
        <w:trPr>
          <w:trHeight w:val="826"/>
        </w:trPr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Default="00366346">
            <w:pPr>
              <w:rPr>
                <w:color w:val="000000"/>
                <w:sz w:val="21"/>
                <w:szCs w:val="21"/>
              </w:rPr>
            </w:pPr>
          </w:p>
          <w:p w:rsidR="00366346" w:rsidRDefault="0036634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366346" w:rsidTr="00635F2A">
        <w:trPr>
          <w:trHeight w:val="48"/>
        </w:trPr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66346" w:rsidTr="00635F2A">
        <w:trPr>
          <w:trHeight w:val="558"/>
        </w:trPr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635F2A" w:rsidRDefault="00635F2A" w:rsidP="00366346">
            <w:pPr>
              <w:jc w:val="center"/>
              <w:rPr>
                <w:b/>
                <w:color w:val="000000"/>
                <w:szCs w:val="21"/>
              </w:rPr>
            </w:pPr>
          </w:p>
          <w:p w:rsidR="00366346" w:rsidRPr="00635F2A" w:rsidRDefault="00366346" w:rsidP="003663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35F2A">
              <w:rPr>
                <w:b/>
                <w:color w:val="000000"/>
                <w:szCs w:val="21"/>
              </w:rPr>
              <w:t>Акт рейдового осмотра</w:t>
            </w:r>
          </w:p>
        </w:tc>
      </w:tr>
      <w:tr w:rsidR="00366346" w:rsidTr="00635F2A">
        <w:trPr>
          <w:trHeight w:val="240"/>
        </w:trPr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1. Контролируемое лицо, допустившее нарушение: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</w:t>
            </w:r>
            <w:r w:rsidRPr="00366346">
              <w:rPr>
                <w:color w:val="000000"/>
                <w:sz w:val="21"/>
                <w:szCs w:val="21"/>
              </w:rPr>
              <w:t>и</w:t>
            </w:r>
            <w:r w:rsidRPr="00366346">
              <w:rPr>
                <w:color w:val="000000"/>
                <w:sz w:val="21"/>
                <w:szCs w:val="21"/>
              </w:rPr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произво</w:t>
            </w:r>
            <w:r w:rsidRPr="00366346">
              <w:rPr>
                <w:color w:val="000000"/>
                <w:sz w:val="21"/>
                <w:szCs w:val="21"/>
              </w:rPr>
              <w:t>д</w:t>
            </w:r>
            <w:r w:rsidRPr="00366346">
              <w:rPr>
                <w:color w:val="000000"/>
                <w:sz w:val="21"/>
                <w:szCs w:val="21"/>
              </w:rPr>
              <w:t>ственного объекта, в отношении которого проведен рейдовый осмотр)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2. Рейдовый осмотр проведен в соответствии с решением 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го) органа о проведении рейдового осмотра, номер рейдового осмотра в едином реестре контрольных (надзорных) мер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приятий)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3. Рейдовый осмотр проведен в рамках 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ответствии с единым реестром видов федерального государственного контроля (надзора), регионального государственн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го контроля (надзора), муниципального контроля)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4. Рейдовый осмотр проведен: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66346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366346">
              <w:rPr>
                <w:color w:val="000000"/>
                <w:sz w:val="21"/>
                <w:szCs w:val="21"/>
              </w:rPr>
              <w:t>у</w:t>
            </w:r>
            <w:r w:rsidRPr="00366346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(уполномоченных) на проведение рейдового осмотра.</w:t>
            </w:r>
            <w:proofErr w:type="gramEnd"/>
            <w:r w:rsidRPr="00366346">
              <w:rPr>
                <w:color w:val="000000"/>
                <w:sz w:val="21"/>
                <w:szCs w:val="21"/>
              </w:rPr>
              <w:t xml:space="preserve"> При замене инспектора (инспекторов) после принятия решения о проведении рейдового осмотра, такой и</w:t>
            </w:r>
            <w:r w:rsidRPr="00366346">
              <w:rPr>
                <w:color w:val="000000"/>
                <w:sz w:val="21"/>
                <w:szCs w:val="21"/>
              </w:rPr>
              <w:t>н</w:t>
            </w:r>
            <w:r w:rsidRPr="00366346">
              <w:rPr>
                <w:color w:val="000000"/>
                <w:sz w:val="21"/>
                <w:szCs w:val="21"/>
              </w:rPr>
              <w:t>спектор (инспекторы) указывается (указываются), если его (</w:t>
            </w:r>
            <w:proofErr w:type="gramStart"/>
            <w:r w:rsidRPr="00366346">
              <w:rPr>
                <w:color w:val="000000"/>
                <w:sz w:val="21"/>
                <w:szCs w:val="21"/>
              </w:rPr>
              <w:t xml:space="preserve">их) </w:t>
            </w:r>
            <w:proofErr w:type="gramEnd"/>
            <w:r w:rsidRPr="00366346">
              <w:rPr>
                <w:color w:val="000000"/>
                <w:sz w:val="21"/>
                <w:szCs w:val="21"/>
              </w:rPr>
              <w:t>замена была проведена после начала взаим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действия с контролируемым лицом)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5. К проведению рейдового осмотра были привлечены: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эксперты (экспертные организации):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фамилии, имена, отчества (при наличии) должности экспертов, с указанием сведений о ст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тусе эксперта в реестре экспертов контрольного (надзорного) органа или наименование экспертной орг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низации, с указанием реквизитов свидетельства об аккредитации и наименов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ния органа по аккредитации, выдавшего свидетельство об аккредитации)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left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left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6. Рейдовый осмотр проведен в отношении: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производственный объект, в отношении которого проведен рейдовый осмотр)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7. Рейдовый осмотр был проведен по адресу (местоположению):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66346">
              <w:rPr>
                <w:color w:val="000000"/>
                <w:sz w:val="21"/>
                <w:szCs w:val="21"/>
              </w:rPr>
              <w:t>(указываются адреса (местоположение) и при необходимости дополнительные характеристики производстве</w:t>
            </w:r>
            <w:r w:rsidRPr="00366346">
              <w:rPr>
                <w:color w:val="000000"/>
                <w:sz w:val="21"/>
                <w:szCs w:val="21"/>
              </w:rPr>
              <w:t>н</w:t>
            </w:r>
            <w:r w:rsidRPr="00366346">
              <w:rPr>
                <w:color w:val="000000"/>
                <w:sz w:val="21"/>
                <w:szCs w:val="21"/>
              </w:rPr>
              <w:t>ного объекта для определения объекта контроля, за соответствие которого обязательным требованиям отве</w:t>
            </w:r>
            <w:r w:rsidRPr="00366346">
              <w:rPr>
                <w:color w:val="000000"/>
                <w:sz w:val="21"/>
                <w:szCs w:val="21"/>
              </w:rPr>
              <w:t>т</w:t>
            </w:r>
            <w:r w:rsidRPr="00366346">
              <w:rPr>
                <w:color w:val="000000"/>
                <w:sz w:val="21"/>
                <w:szCs w:val="21"/>
              </w:rPr>
              <w:t>ственно контролируемое лицо (далее - объект контроля контролир</w:t>
            </w:r>
            <w:r w:rsidRPr="00366346">
              <w:rPr>
                <w:color w:val="000000"/>
                <w:sz w:val="21"/>
                <w:szCs w:val="21"/>
              </w:rPr>
              <w:t>у</w:t>
            </w:r>
            <w:r w:rsidRPr="00366346">
              <w:rPr>
                <w:color w:val="000000"/>
                <w:sz w:val="21"/>
                <w:szCs w:val="21"/>
              </w:rPr>
              <w:t>емого лица)</w:t>
            </w:r>
            <w:proofErr w:type="gramEnd"/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lastRenderedPageBreak/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366346" w:rsidRDefault="00366346" w:rsidP="00635F2A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нарушение было выявлено: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место выявления нарушения)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8. Рейдовый осмотр проводился:</w:t>
            </w:r>
          </w:p>
        </w:tc>
      </w:tr>
      <w:tr w:rsidR="00366346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>ин.</w:t>
            </w:r>
          </w:p>
        </w:tc>
      </w:tr>
      <w:tr w:rsidR="00366346" w:rsidTr="00366346">
        <w:tc>
          <w:tcPr>
            <w:tcW w:w="10082" w:type="dxa"/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 xml:space="preserve">(указываются </w:t>
            </w:r>
            <w:proofErr w:type="gramStart"/>
            <w:r w:rsidRPr="00366346">
              <w:rPr>
                <w:color w:val="000000"/>
                <w:sz w:val="21"/>
                <w:szCs w:val="21"/>
              </w:rPr>
              <w:t>дата</w:t>
            </w:r>
            <w:proofErr w:type="gramEnd"/>
            <w:r w:rsidRPr="00366346">
              <w:rPr>
                <w:color w:val="000000"/>
                <w:sz w:val="21"/>
                <w:szCs w:val="21"/>
              </w:rPr>
              <w:t xml:space="preserve"> и время фактического начала контрольного (надзорного) мероприятия);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в отношении объекта контроля контролируемого лица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срок (часы, минуты), в пределах которого осуществлялось взаимодействие с контролиру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мым лицом)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срок (часы, минуты), в пределах которого осуществлялось непосредственное вза</w:t>
            </w:r>
            <w:r w:rsidRPr="00366346">
              <w:rPr>
                <w:color w:val="000000"/>
                <w:sz w:val="21"/>
                <w:szCs w:val="21"/>
              </w:rPr>
              <w:t>и</w:t>
            </w:r>
            <w:r w:rsidRPr="00366346">
              <w:rPr>
                <w:color w:val="000000"/>
                <w:sz w:val="21"/>
                <w:szCs w:val="21"/>
              </w:rPr>
              <w:t>модействие с контролируемым лицом)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 xml:space="preserve">Проведение рейдового осмотра приостанавливалось в связи 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с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 xml:space="preserve">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 xml:space="preserve">(указывается основание для приостановления проведения рейдового осмотра в отношении объекта </w:t>
            </w:r>
            <w:proofErr w:type="gramStart"/>
            <w:r w:rsidRPr="00366346">
              <w:rPr>
                <w:color w:val="000000"/>
                <w:sz w:val="21"/>
                <w:szCs w:val="21"/>
              </w:rPr>
              <w:t>ко</w:t>
            </w:r>
            <w:r w:rsidRPr="00366346">
              <w:rPr>
                <w:color w:val="000000"/>
                <w:sz w:val="21"/>
                <w:szCs w:val="21"/>
              </w:rPr>
              <w:t>н</w:t>
            </w:r>
            <w:r w:rsidRPr="00366346">
              <w:rPr>
                <w:color w:val="000000"/>
                <w:sz w:val="21"/>
                <w:szCs w:val="21"/>
              </w:rPr>
              <w:t>троля</w:t>
            </w:r>
            <w:proofErr w:type="gramEnd"/>
            <w:r w:rsidRPr="00366346">
              <w:rPr>
                <w:color w:val="000000"/>
                <w:sz w:val="21"/>
                <w:szCs w:val="21"/>
              </w:rPr>
              <w:t xml:space="preserve"> контролируемого лица, дата и время начала, а также дата и время окончания срока приостановления провед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ния рейдового осмотра в отношении объекта контроля контролир</w:t>
            </w:r>
            <w:r w:rsidRPr="00366346">
              <w:rPr>
                <w:color w:val="000000"/>
                <w:sz w:val="21"/>
                <w:szCs w:val="21"/>
              </w:rPr>
              <w:t>у</w:t>
            </w:r>
            <w:r w:rsidRPr="00366346">
              <w:rPr>
                <w:color w:val="000000"/>
                <w:sz w:val="21"/>
                <w:szCs w:val="21"/>
              </w:rPr>
              <w:t>емого лица)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9. При проведении рейдового осмотра совершены следующие контрольные (надзорные) де</w:t>
            </w:r>
            <w:r w:rsidRPr="00635F2A">
              <w:rPr>
                <w:color w:val="000000"/>
                <w:sz w:val="24"/>
                <w:szCs w:val="21"/>
              </w:rPr>
              <w:t>й</w:t>
            </w:r>
            <w:r w:rsidRPr="00635F2A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66346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</w:t>
            </w:r>
            <w:r w:rsidRPr="00366346">
              <w:rPr>
                <w:color w:val="000000"/>
                <w:sz w:val="21"/>
                <w:szCs w:val="21"/>
              </w:rPr>
              <w:t>н</w:t>
            </w:r>
            <w:r w:rsidRPr="00366346">
              <w:rPr>
                <w:color w:val="000000"/>
                <w:sz w:val="21"/>
                <w:szCs w:val="21"/>
              </w:rPr>
              <w:t>струментальное обследование; 8) испытание; 9) экспертиза; 10) экспер</w:t>
            </w:r>
            <w:r w:rsidRPr="00366346">
              <w:rPr>
                <w:color w:val="000000"/>
                <w:sz w:val="21"/>
                <w:szCs w:val="21"/>
              </w:rPr>
              <w:t>и</w:t>
            </w:r>
            <w:r w:rsidRPr="00366346">
              <w:rPr>
                <w:color w:val="000000"/>
                <w:sz w:val="21"/>
                <w:szCs w:val="21"/>
              </w:rPr>
              <w:t>мент)</w:t>
            </w:r>
            <w:proofErr w:type="gramEnd"/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 xml:space="preserve">по 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результатам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 xml:space="preserve"> которого составлен: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(протокол осмотра, протокол д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смотра, протокол опроса, письменные объяснения, протокол отбора проб (образцов), протокол инструментал</w:t>
            </w:r>
            <w:r w:rsidRPr="00366346">
              <w:rPr>
                <w:color w:val="000000"/>
                <w:sz w:val="21"/>
                <w:szCs w:val="21"/>
              </w:rPr>
              <w:t>ь</w:t>
            </w:r>
            <w:r w:rsidRPr="00366346">
              <w:rPr>
                <w:color w:val="000000"/>
                <w:sz w:val="21"/>
                <w:szCs w:val="21"/>
              </w:rPr>
              <w:t>ного обследования, протокол испытания, экспертное заключение), составленных по результатам пров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дения контрольных (надзорных) действий и прилагаемых к а</w:t>
            </w:r>
            <w:r w:rsidRPr="00366346">
              <w:rPr>
                <w:color w:val="000000"/>
                <w:sz w:val="21"/>
                <w:szCs w:val="21"/>
              </w:rPr>
              <w:t>к</w:t>
            </w:r>
            <w:r w:rsidRPr="00366346">
              <w:rPr>
                <w:color w:val="000000"/>
                <w:sz w:val="21"/>
                <w:szCs w:val="21"/>
              </w:rPr>
              <w:t>ту)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10. При проведении рейдового осмотра были рассмотрены следующие документы и сведения: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66346">
              <w:rPr>
                <w:color w:val="000000"/>
                <w:sz w:val="21"/>
                <w:szCs w:val="21"/>
              </w:rPr>
              <w:t>(указываются рассмотренные при проведении рейдового осмотра в отношении объекта контроля контролиру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мого лица документы и сведения, в том числе: 1) находившиеся в распоряжении контрольного (надзорн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го) органа; 2) представленные контролируемым лицом; 3) полученные посредством межведомственного взаим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действия; 4) иные (указать источник)</w:t>
            </w:r>
            <w:proofErr w:type="gramEnd"/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 xml:space="preserve">11. По результатам проведения рейдового осмотра в отношении объекта </w:t>
            </w:r>
            <w:proofErr w:type="gramStart"/>
            <w:r w:rsidRPr="00635F2A">
              <w:rPr>
                <w:color w:val="000000"/>
                <w:sz w:val="24"/>
                <w:szCs w:val="21"/>
              </w:rPr>
              <w:t>контроля</w:t>
            </w:r>
            <w:proofErr w:type="gramEnd"/>
            <w:r w:rsidRPr="00635F2A">
              <w:rPr>
                <w:color w:val="000000"/>
                <w:sz w:val="24"/>
                <w:szCs w:val="21"/>
              </w:rPr>
              <w:t xml:space="preserve"> контролиру</w:t>
            </w:r>
            <w:r w:rsidRPr="00635F2A">
              <w:rPr>
                <w:color w:val="000000"/>
                <w:sz w:val="24"/>
                <w:szCs w:val="21"/>
              </w:rPr>
              <w:t>е</w:t>
            </w:r>
            <w:r w:rsidRPr="00635F2A">
              <w:rPr>
                <w:color w:val="000000"/>
                <w:sz w:val="24"/>
                <w:szCs w:val="21"/>
              </w:rPr>
              <w:lastRenderedPageBreak/>
              <w:t>мого лица уст</w:t>
            </w:r>
            <w:r w:rsidRPr="00635F2A">
              <w:rPr>
                <w:color w:val="000000"/>
                <w:sz w:val="24"/>
                <w:szCs w:val="21"/>
              </w:rPr>
              <w:t>а</w:t>
            </w:r>
            <w:r w:rsidRPr="00635F2A">
              <w:rPr>
                <w:color w:val="000000"/>
                <w:sz w:val="24"/>
                <w:szCs w:val="21"/>
              </w:rPr>
              <w:t>новлено: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66346">
              <w:rPr>
                <w:color w:val="000000"/>
                <w:sz w:val="21"/>
                <w:szCs w:val="21"/>
              </w:rPr>
              <w:lastRenderedPageBreak/>
              <w:t>(указываются выводы по результатам проведения рейдового осмотра: 1) вывод о выявлении нарушений обяз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тельных требований (с указанием обязательного требования, нормативного правового акта и его структу</w:t>
            </w:r>
            <w:r w:rsidRPr="00366346">
              <w:rPr>
                <w:color w:val="000000"/>
                <w:sz w:val="21"/>
                <w:szCs w:val="21"/>
              </w:rPr>
              <w:t>р</w:t>
            </w:r>
            <w:r w:rsidRPr="00366346">
              <w:rPr>
                <w:color w:val="000000"/>
                <w:sz w:val="21"/>
                <w:szCs w:val="21"/>
              </w:rPr>
              <w:t>ной единицы, которым установлено нарушенное обязательное требование, сведений, являющихся доказательств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ми нарушения обязательного требования), о несоблюдении (</w:t>
            </w:r>
            <w:proofErr w:type="spellStart"/>
            <w:r w:rsidRPr="00366346">
              <w:rPr>
                <w:color w:val="000000"/>
                <w:sz w:val="21"/>
                <w:szCs w:val="21"/>
              </w:rPr>
              <w:t>нереализации</w:t>
            </w:r>
            <w:proofErr w:type="spellEnd"/>
            <w:r w:rsidRPr="00366346">
              <w:rPr>
                <w:color w:val="000000"/>
                <w:sz w:val="21"/>
                <w:szCs w:val="21"/>
              </w:rPr>
              <w:t>) требований, содержащихся в ра</w:t>
            </w:r>
            <w:r w:rsidRPr="00366346">
              <w:rPr>
                <w:color w:val="000000"/>
                <w:sz w:val="21"/>
                <w:szCs w:val="21"/>
              </w:rPr>
              <w:t>з</w:t>
            </w:r>
            <w:r w:rsidRPr="00366346">
              <w:rPr>
                <w:color w:val="000000"/>
                <w:sz w:val="21"/>
                <w:szCs w:val="21"/>
              </w:rPr>
              <w:t>решительных документах, с указанием реквизитов разрешительных документов, о н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соблюдении требований документов, исполнение которых является обязательным в соответствии с</w:t>
            </w:r>
            <w:proofErr w:type="gramEnd"/>
            <w:r w:rsidRPr="00366346">
              <w:rPr>
                <w:color w:val="000000"/>
                <w:sz w:val="21"/>
                <w:szCs w:val="21"/>
              </w:rPr>
              <w:t xml:space="preserve"> законодательством Российской Ф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дерации, о неисполнении ранее принятого решения контрольного (надзорного) органа, явл</w:t>
            </w:r>
            <w:r w:rsidRPr="00366346">
              <w:rPr>
                <w:color w:val="000000"/>
                <w:sz w:val="21"/>
                <w:szCs w:val="21"/>
              </w:rPr>
              <w:t>я</w:t>
            </w:r>
            <w:r w:rsidRPr="00366346">
              <w:rPr>
                <w:color w:val="000000"/>
                <w:sz w:val="21"/>
                <w:szCs w:val="21"/>
              </w:rPr>
              <w:t>ющихся предметом рейдового осмотра; 2) сведения о факте устранения нарушений, указанных в пункте 2, если нарушения устр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нены до окончания проведения рейдового осмотра)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366346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досмотра, протокол опроса, пис</w:t>
            </w:r>
            <w:r w:rsidRPr="00366346">
              <w:rPr>
                <w:color w:val="000000"/>
                <w:sz w:val="21"/>
                <w:szCs w:val="21"/>
              </w:rPr>
              <w:t>ь</w:t>
            </w:r>
            <w:r w:rsidRPr="00366346">
              <w:rPr>
                <w:color w:val="000000"/>
                <w:sz w:val="21"/>
                <w:szCs w:val="21"/>
              </w:rPr>
              <w:t>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</w:t>
            </w:r>
            <w:r w:rsidRPr="00366346">
              <w:rPr>
                <w:color w:val="000000"/>
                <w:sz w:val="21"/>
                <w:szCs w:val="21"/>
              </w:rPr>
              <w:t>й</w:t>
            </w:r>
            <w:r w:rsidRPr="00366346">
              <w:rPr>
                <w:color w:val="000000"/>
                <w:sz w:val="21"/>
                <w:szCs w:val="21"/>
              </w:rPr>
              <w:t>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</w:t>
            </w:r>
            <w:r w:rsidRPr="00366346">
              <w:rPr>
                <w:color w:val="000000"/>
                <w:sz w:val="21"/>
                <w:szCs w:val="21"/>
              </w:rPr>
              <w:t>ь</w:t>
            </w:r>
            <w:r w:rsidRPr="00366346">
              <w:rPr>
                <w:color w:val="000000"/>
                <w:sz w:val="21"/>
                <w:szCs w:val="21"/>
              </w:rPr>
              <w:t>ных требований)</w:t>
            </w:r>
            <w:proofErr w:type="gramEnd"/>
          </w:p>
        </w:tc>
      </w:tr>
    </w:tbl>
    <w:p w:rsidR="00366346" w:rsidRDefault="00366346" w:rsidP="00366346">
      <w:pPr>
        <w:rPr>
          <w:vanish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tbl>
      <w:tblPr>
        <w:tblW w:w="0" w:type="auto"/>
        <w:tblInd w:w="-2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0"/>
      </w:tblGrid>
      <w:tr w:rsidR="00635F2A" w:rsidTr="00635F2A">
        <w:trPr>
          <w:trHeight w:val="6030"/>
        </w:trPr>
        <w:tc>
          <w:tcPr>
            <w:tcW w:w="0" w:type="auto"/>
            <w:tcBorders>
              <w:bottom w:val="nil"/>
            </w:tcBorders>
            <w:hideMark/>
          </w:tcPr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635F2A" w:rsidTr="000C3D0C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proofErr w:type="gramStart"/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  <w:proofErr w:type="gramEnd"/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635F2A" w:rsidTr="000C3D0C">
              <w:tc>
                <w:tcPr>
                  <w:tcW w:w="9895" w:type="dxa"/>
                </w:tcPr>
                <w:p w:rsidR="00635F2A" w:rsidRDefault="00635F2A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9895" w:type="dxa"/>
                </w:tcPr>
                <w:p w:rsidR="00635F2A" w:rsidRDefault="00635F2A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9895" w:type="dxa"/>
                </w:tcPr>
                <w:p w:rsidR="00635F2A" w:rsidRPr="00E86410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  <w:proofErr w:type="gramEnd"/>
                </w:p>
              </w:tc>
            </w:tr>
          </w:tbl>
          <w:p w:rsidR="00635F2A" w:rsidRPr="00BF5014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35F2A" w:rsidRDefault="00635F2A" w:rsidP="00635F2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35F2A" w:rsidTr="000C3D0C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2A" w:rsidRPr="00E86410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</w:t>
            </w:r>
            <w:r w:rsidRPr="00E86410">
              <w:rPr>
                <w:color w:val="000000"/>
                <w:sz w:val="21"/>
                <w:szCs w:val="21"/>
              </w:rPr>
              <w:t>и</w:t>
            </w:r>
            <w:r w:rsidRPr="00E86410">
              <w:rPr>
                <w:color w:val="000000"/>
                <w:sz w:val="21"/>
                <w:szCs w:val="21"/>
              </w:rPr>
              <w:t>телей с актом инспекционного визита (дата и время ознакомления)</w:t>
            </w:r>
          </w:p>
        </w:tc>
      </w:tr>
      <w:tr w:rsidR="00635F2A" w:rsidTr="000C3D0C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635F2A" w:rsidRPr="00E86410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5F2A" w:rsidTr="000C3D0C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2A" w:rsidRPr="00E86410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635F2A" w:rsidRDefault="00635F2A" w:rsidP="00635F2A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2322A4" w:rsidRDefault="00BF501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366346">
        <w:rPr>
          <w:sz w:val="22"/>
          <w:szCs w:val="22"/>
        </w:rPr>
        <w:t>2</w:t>
      </w:r>
      <w:r w:rsidR="002322A4"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9D625F" w:rsidRP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</w:t>
      </w:r>
      <w:r w:rsidRPr="002322A4">
        <w:rPr>
          <w:sz w:val="22"/>
          <w:szCs w:val="22"/>
        </w:rPr>
        <w:t>й</w:t>
      </w:r>
      <w:r w:rsidRPr="002322A4">
        <w:rPr>
          <w:sz w:val="22"/>
          <w:szCs w:val="22"/>
        </w:rPr>
        <w:t>ства</w:t>
      </w:r>
    </w:p>
    <w:p w:rsidR="00BF5014" w:rsidRDefault="00BF5014" w:rsidP="005A45E9">
      <w:pPr>
        <w:widowControl w:val="0"/>
        <w:jc w:val="both"/>
        <w:rPr>
          <w:szCs w:val="28"/>
        </w:rPr>
      </w:pPr>
    </w:p>
    <w:p w:rsidR="00BF5014" w:rsidRDefault="00BF5014" w:rsidP="002322A4">
      <w:pPr>
        <w:widowControl w:val="0"/>
        <w:jc w:val="right"/>
        <w:rPr>
          <w:szCs w:val="28"/>
        </w:rPr>
      </w:pPr>
      <w:r>
        <w:rPr>
          <w:szCs w:val="28"/>
        </w:rPr>
        <w:t>Форма</w:t>
      </w: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9D625F">
      <w:pPr>
        <w:rPr>
          <w:rFonts w:ascii="Arial" w:hAnsi="Arial" w:cs="Arial"/>
          <w:vanish/>
          <w:color w:val="000000"/>
          <w:sz w:val="21"/>
          <w:szCs w:val="21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tbl>
      <w:tblPr>
        <w:tblW w:w="0" w:type="auto"/>
        <w:tblInd w:w="-2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0"/>
      </w:tblGrid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0"/>
                <w:szCs w:val="21"/>
              </w:rPr>
              <w:lastRenderedPageBreak/>
              <w:t>(указывается наименование контрольного (надзорного) органа) и при необходимости его территориального о</w:t>
            </w:r>
            <w:r w:rsidRPr="00BF5014">
              <w:rPr>
                <w:color w:val="000000"/>
                <w:sz w:val="20"/>
                <w:szCs w:val="21"/>
              </w:rPr>
              <w:t>р</w:t>
            </w:r>
            <w:r w:rsidRPr="00BF5014">
              <w:rPr>
                <w:color w:val="000000"/>
                <w:sz w:val="20"/>
                <w:szCs w:val="21"/>
              </w:rPr>
              <w:t>гана)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от “___”___________ ____ г., ____ час</w:t>
            </w:r>
            <w:proofErr w:type="gramStart"/>
            <w:r w:rsidRPr="00BF5014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BF5014">
              <w:rPr>
                <w:color w:val="000000"/>
                <w:sz w:val="21"/>
                <w:szCs w:val="21"/>
              </w:rPr>
              <w:t xml:space="preserve"> ____ </w:t>
            </w:r>
            <w:proofErr w:type="gramStart"/>
            <w:r w:rsidRPr="00BF5014">
              <w:rPr>
                <w:color w:val="000000"/>
                <w:sz w:val="21"/>
                <w:szCs w:val="21"/>
              </w:rPr>
              <w:t>м</w:t>
            </w:r>
            <w:proofErr w:type="gramEnd"/>
            <w:r w:rsidRPr="00BF5014">
              <w:rPr>
                <w:color w:val="000000"/>
                <w:sz w:val="21"/>
                <w:szCs w:val="21"/>
              </w:rPr>
              <w:t>ин. №_________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F5014">
              <w:rPr>
                <w:b/>
                <w:color w:val="000000"/>
                <w:szCs w:val="21"/>
              </w:rPr>
              <w:t>Акт инспекционного визита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1. Инспекционный визит проведен в соответствии с решением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го) органа о проведении инспекционного визита, учетный номер инспекционного визита в едином р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естре контрольных (надзорных) мероприятий)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2. Инспекционный визит проведен в рамках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</w:t>
            </w:r>
            <w:r w:rsidRPr="00BF5014">
              <w:rPr>
                <w:color w:val="000000"/>
                <w:sz w:val="21"/>
                <w:szCs w:val="21"/>
              </w:rPr>
              <w:t>т</w:t>
            </w:r>
            <w:r w:rsidRPr="00BF5014">
              <w:rPr>
                <w:color w:val="000000"/>
                <w:sz w:val="21"/>
                <w:szCs w:val="21"/>
              </w:rPr>
              <w:t>ветствии с единым реестром видов федерального государственного контроля (надзора), регионального государственн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го контроля (надзора), муниципального контроля)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3. Инспекционный визит проведен: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F5014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BF5014">
              <w:rPr>
                <w:color w:val="000000"/>
                <w:sz w:val="21"/>
                <w:szCs w:val="21"/>
              </w:rPr>
              <w:t>у</w:t>
            </w:r>
            <w:r w:rsidRPr="00BF5014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(уполномоченных) на проведение инспекционного виз</w:t>
            </w:r>
            <w:r w:rsidRPr="00BF5014">
              <w:rPr>
                <w:color w:val="000000"/>
                <w:sz w:val="21"/>
                <w:szCs w:val="21"/>
              </w:rPr>
              <w:t>и</w:t>
            </w:r>
            <w:r w:rsidRPr="00BF5014">
              <w:rPr>
                <w:color w:val="000000"/>
                <w:sz w:val="21"/>
                <w:szCs w:val="21"/>
              </w:rPr>
              <w:t>та.</w:t>
            </w:r>
            <w:proofErr w:type="gramEnd"/>
            <w:r w:rsidRPr="00BF5014">
              <w:rPr>
                <w:color w:val="000000"/>
                <w:sz w:val="21"/>
                <w:szCs w:val="21"/>
              </w:rPr>
              <w:t xml:space="preserve"> При замене инспектора (инспекторов) после принятия решения о проведении инспекционного визита т</w:t>
            </w:r>
            <w:r w:rsidRPr="00BF5014">
              <w:rPr>
                <w:color w:val="000000"/>
                <w:sz w:val="21"/>
                <w:szCs w:val="21"/>
              </w:rPr>
              <w:t>а</w:t>
            </w:r>
            <w:r w:rsidRPr="00BF5014">
              <w:rPr>
                <w:color w:val="000000"/>
                <w:sz w:val="21"/>
                <w:szCs w:val="21"/>
              </w:rPr>
              <w:t>кой инспектор (инспекторы) указывается (указываются), если его (</w:t>
            </w:r>
            <w:proofErr w:type="gramStart"/>
            <w:r w:rsidRPr="00BF5014">
              <w:rPr>
                <w:color w:val="000000"/>
                <w:sz w:val="21"/>
                <w:szCs w:val="21"/>
              </w:rPr>
              <w:t xml:space="preserve">их) </w:t>
            </w:r>
            <w:proofErr w:type="gramEnd"/>
            <w:r w:rsidRPr="00BF5014">
              <w:rPr>
                <w:color w:val="000000"/>
                <w:sz w:val="21"/>
                <w:szCs w:val="21"/>
              </w:rPr>
              <w:t>з</w:t>
            </w:r>
            <w:r w:rsidRPr="00BF5014">
              <w:rPr>
                <w:color w:val="000000"/>
                <w:sz w:val="21"/>
                <w:szCs w:val="21"/>
              </w:rPr>
              <w:t>а</w:t>
            </w:r>
            <w:r w:rsidRPr="00BF5014">
              <w:rPr>
                <w:color w:val="000000"/>
                <w:sz w:val="21"/>
                <w:szCs w:val="21"/>
              </w:rPr>
              <w:t>мена была проведена после начала инспекционного визита)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4. К проведению инспекционного визита были привлечены: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BF501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 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5. Инспекционный визит проведен в отношении: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 инспекционный визит)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6. Инспекционный визит был проведен по адресу (местоположению):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адреса (местоположение) места осуществления контролируемым лицом деятельности или м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ста нахождения иных объектов контроля, в отношении которых был проведен инспекц</w:t>
            </w:r>
            <w:r w:rsidRPr="00BF5014">
              <w:rPr>
                <w:color w:val="000000"/>
                <w:sz w:val="21"/>
                <w:szCs w:val="21"/>
              </w:rPr>
              <w:t>и</w:t>
            </w:r>
            <w:r w:rsidRPr="00BF5014">
              <w:rPr>
                <w:color w:val="000000"/>
                <w:sz w:val="21"/>
                <w:szCs w:val="21"/>
              </w:rPr>
              <w:t>онный визит)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7. Контролируемые лица: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</w:t>
            </w:r>
            <w:r w:rsidRPr="00BF5014">
              <w:rPr>
                <w:color w:val="000000"/>
                <w:sz w:val="21"/>
                <w:szCs w:val="21"/>
              </w:rPr>
              <w:t>и</w:t>
            </w:r>
            <w:r w:rsidRPr="00BF5014">
              <w:rPr>
                <w:color w:val="000000"/>
                <w:sz w:val="21"/>
                <w:szCs w:val="21"/>
              </w:rPr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8. Инспекционный визит проведен в следующие сроки: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с "___"___________ ____ г., ____ час</w:t>
            </w:r>
            <w:proofErr w:type="gramStart"/>
            <w:r w:rsidRPr="00BF5014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BF5014">
              <w:rPr>
                <w:color w:val="000000"/>
                <w:sz w:val="21"/>
                <w:szCs w:val="21"/>
              </w:rPr>
              <w:t xml:space="preserve"> ____ </w:t>
            </w:r>
            <w:proofErr w:type="gramStart"/>
            <w:r w:rsidRPr="00BF5014">
              <w:rPr>
                <w:color w:val="000000"/>
                <w:sz w:val="21"/>
                <w:szCs w:val="21"/>
              </w:rPr>
              <w:t>м</w:t>
            </w:r>
            <w:proofErr w:type="gramEnd"/>
            <w:r w:rsidRPr="00BF5014">
              <w:rPr>
                <w:color w:val="000000"/>
                <w:sz w:val="21"/>
                <w:szCs w:val="21"/>
              </w:rPr>
              <w:t>ин. по "___"___________ ____ г., ____ час. ____ мин.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 w:rsidP="00BF5014">
            <w:pPr>
              <w:jc w:val="both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дата и время фактического начала инспекционного визита, а также дата и время фа</w:t>
            </w:r>
            <w:r w:rsidRPr="00BF5014">
              <w:rPr>
                <w:color w:val="000000"/>
                <w:sz w:val="21"/>
                <w:szCs w:val="21"/>
              </w:rPr>
              <w:t>к</w:t>
            </w:r>
            <w:r w:rsidRPr="00BF5014">
              <w:rPr>
                <w:color w:val="000000"/>
                <w:sz w:val="21"/>
                <w:szCs w:val="21"/>
              </w:rPr>
              <w:t>тического окончания инспекционного визита, при необходимости указывается часовой пояс)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lastRenderedPageBreak/>
              <w:t>(указывается срок (часы, минуты), в пределах которого осуществлялось непосредственное взаим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действие с контролируемым лицом)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9. При проведении инспекционного визита совершены следующие контрольные (надзорные) де</w:t>
            </w:r>
            <w:r w:rsidRPr="00BF5014">
              <w:rPr>
                <w:color w:val="000000"/>
                <w:sz w:val="24"/>
                <w:szCs w:val="21"/>
              </w:rPr>
              <w:t>й</w:t>
            </w:r>
            <w:r w:rsidRPr="00BF5014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опрос; 3) п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лучение письменных объяснений; 4) инструментальное обследование; 5) истребов</w:t>
            </w:r>
            <w:r w:rsidRPr="00BF5014">
              <w:rPr>
                <w:color w:val="000000"/>
                <w:sz w:val="21"/>
                <w:szCs w:val="21"/>
              </w:rPr>
              <w:t>а</w:t>
            </w:r>
            <w:r w:rsidRPr="00BF5014">
              <w:rPr>
                <w:color w:val="000000"/>
                <w:sz w:val="21"/>
                <w:szCs w:val="21"/>
              </w:rPr>
              <w:t>ние документов, которые в соответствии с обязательными требованиями должны находиться в месте нахождения (осуществления де</w:t>
            </w:r>
            <w:r w:rsidRPr="00BF5014">
              <w:rPr>
                <w:color w:val="000000"/>
                <w:sz w:val="21"/>
                <w:szCs w:val="21"/>
              </w:rPr>
              <w:t>я</w:t>
            </w:r>
            <w:r w:rsidRPr="00BF5014">
              <w:rPr>
                <w:color w:val="000000"/>
                <w:sz w:val="21"/>
                <w:szCs w:val="21"/>
              </w:rPr>
              <w:t>тельности) контролируемого лица (его филиалов, представительств, обособленных структурных подраздел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ний) либо объекта контроля).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с "___"___________ ____ г., __</w:t>
            </w:r>
            <w:r w:rsidR="00BF5014">
              <w:rPr>
                <w:color w:val="000000"/>
                <w:sz w:val="24"/>
                <w:szCs w:val="21"/>
              </w:rPr>
              <w:t>__ час</w:t>
            </w:r>
            <w:proofErr w:type="gramStart"/>
            <w:r w:rsidR="00BF5014">
              <w:rPr>
                <w:color w:val="000000"/>
                <w:sz w:val="24"/>
                <w:szCs w:val="21"/>
              </w:rPr>
              <w:t>.</w:t>
            </w:r>
            <w:proofErr w:type="gramEnd"/>
            <w:r w:rsidR="00BF5014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="00BF5014">
              <w:rPr>
                <w:color w:val="000000"/>
                <w:sz w:val="24"/>
                <w:szCs w:val="21"/>
              </w:rPr>
              <w:t>м</w:t>
            </w:r>
            <w:proofErr w:type="gramEnd"/>
            <w:r w:rsidR="00BF5014">
              <w:rPr>
                <w:color w:val="000000"/>
                <w:sz w:val="24"/>
                <w:szCs w:val="21"/>
              </w:rPr>
              <w:t>ин. по "___"____</w:t>
            </w:r>
            <w:r w:rsidRPr="00BF5014">
              <w:rPr>
                <w:color w:val="000000"/>
                <w:sz w:val="24"/>
                <w:szCs w:val="21"/>
              </w:rPr>
              <w:t>_____ ____ г., ____ час. ____ мин.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 xml:space="preserve">по </w:t>
            </w:r>
            <w:proofErr w:type="gramStart"/>
            <w:r w:rsidRPr="00BF5014">
              <w:rPr>
                <w:color w:val="000000"/>
                <w:sz w:val="24"/>
                <w:szCs w:val="21"/>
              </w:rPr>
              <w:t>результатам</w:t>
            </w:r>
            <w:proofErr w:type="gramEnd"/>
            <w:r w:rsidRPr="00BF5014">
              <w:rPr>
                <w:color w:val="000000"/>
                <w:sz w:val="24"/>
                <w:szCs w:val="21"/>
              </w:rPr>
              <w:t xml:space="preserve"> которого составлен: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(в том числе, прот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кол осмотра, протокол опроса, письменные объяснения, протокол инструментального обслед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вания), составленных по результатам проведения контрольных (надзорных) действий, и прилагаемых к а</w:t>
            </w:r>
            <w:r w:rsidRPr="00BF5014">
              <w:rPr>
                <w:color w:val="000000"/>
                <w:sz w:val="21"/>
                <w:szCs w:val="21"/>
              </w:rPr>
              <w:t>к</w:t>
            </w:r>
            <w:r w:rsidRPr="00BF5014">
              <w:rPr>
                <w:color w:val="000000"/>
                <w:sz w:val="21"/>
                <w:szCs w:val="21"/>
              </w:rPr>
              <w:t>ту)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RPr="00BF5014" w:rsidTr="0037729A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37729A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10. При проведении инспекционного визита были рассмотрены следующие документы и свед</w:t>
            </w:r>
            <w:r w:rsidRPr="0037729A">
              <w:rPr>
                <w:color w:val="000000"/>
                <w:sz w:val="24"/>
                <w:szCs w:val="21"/>
              </w:rPr>
              <w:t>е</w:t>
            </w:r>
            <w:r w:rsidRPr="0037729A">
              <w:rPr>
                <w:color w:val="000000"/>
                <w:sz w:val="24"/>
                <w:szCs w:val="21"/>
              </w:rPr>
              <w:t>ния:</w:t>
            </w:r>
          </w:p>
        </w:tc>
      </w:tr>
      <w:tr w:rsidR="009D625F" w:rsidTr="0037729A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37729A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рассмотренные при проведении инспекционного визита документы и сведения, в том числе: 1) находившиеся в распоряжении контрольного (надзорного) органа; 2) представленные контролируемым л</w:t>
            </w:r>
            <w:r w:rsidRPr="00BF5014">
              <w:rPr>
                <w:color w:val="000000"/>
                <w:sz w:val="21"/>
                <w:szCs w:val="21"/>
              </w:rPr>
              <w:t>и</w:t>
            </w:r>
            <w:r w:rsidRPr="00BF5014">
              <w:rPr>
                <w:color w:val="000000"/>
                <w:sz w:val="21"/>
                <w:szCs w:val="21"/>
              </w:rPr>
              <w:t>цом; 3) полученные посредством межведомственного взаимодействия; 4) иные (указать источник)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37729A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11. По результатам инспекционного визита установлено:</w:t>
            </w:r>
          </w:p>
        </w:tc>
      </w:tr>
      <w:tr w:rsidR="009D625F" w:rsidTr="0037729A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37729A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выводы по результатам проведения инспекционного визита: 1) вывод об отсу</w:t>
            </w:r>
            <w:r w:rsidRPr="00BF5014">
              <w:rPr>
                <w:color w:val="000000"/>
                <w:sz w:val="21"/>
                <w:szCs w:val="21"/>
              </w:rPr>
              <w:t>т</w:t>
            </w:r>
            <w:r w:rsidRPr="00BF5014">
              <w:rPr>
                <w:color w:val="000000"/>
                <w:sz w:val="21"/>
                <w:szCs w:val="21"/>
              </w:rPr>
              <w:t>ствии нарушений обязательных требований, о соблюдении (реализации) требований, содержащихся в разрешительных док</w:t>
            </w:r>
            <w:r w:rsidRPr="00BF5014">
              <w:rPr>
                <w:color w:val="000000"/>
                <w:sz w:val="21"/>
                <w:szCs w:val="21"/>
              </w:rPr>
              <w:t>у</w:t>
            </w:r>
            <w:r w:rsidRPr="00BF5014">
              <w:rPr>
                <w:color w:val="000000"/>
                <w:sz w:val="21"/>
                <w:szCs w:val="21"/>
              </w:rPr>
              <w:t>ментах, о соблюдении требований документов, исполнение кот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рых является обязательным в соответствии с законодательством Российской Федерации, об исполнении ранее принятого решения контрольного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ного) органа, являющихся предметом инспекционного визита; 2) вывод о выявлении нарушений обязател</w:t>
            </w:r>
            <w:r w:rsidRPr="00BF5014">
              <w:rPr>
                <w:color w:val="000000"/>
                <w:sz w:val="21"/>
                <w:szCs w:val="21"/>
              </w:rPr>
              <w:t>ь</w:t>
            </w:r>
            <w:r w:rsidRPr="00BF5014">
              <w:rPr>
                <w:color w:val="000000"/>
                <w:sz w:val="21"/>
                <w:szCs w:val="21"/>
              </w:rPr>
              <w:t>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</w:t>
            </w:r>
            <w:r w:rsidRPr="00BF5014">
              <w:rPr>
                <w:color w:val="000000"/>
                <w:sz w:val="21"/>
                <w:szCs w:val="21"/>
              </w:rPr>
              <w:t>ь</w:t>
            </w:r>
            <w:r w:rsidRPr="00BF5014">
              <w:rPr>
                <w:color w:val="000000"/>
                <w:sz w:val="21"/>
                <w:szCs w:val="21"/>
              </w:rPr>
              <w:t>ствами нарушения обязательного требования), о несоблюдении (</w:t>
            </w:r>
            <w:proofErr w:type="spellStart"/>
            <w:r w:rsidRPr="00BF5014">
              <w:rPr>
                <w:color w:val="000000"/>
                <w:sz w:val="21"/>
                <w:szCs w:val="21"/>
              </w:rPr>
              <w:t>нереализации</w:t>
            </w:r>
            <w:proofErr w:type="spellEnd"/>
            <w:r w:rsidRPr="00BF5014">
              <w:rPr>
                <w:color w:val="000000"/>
                <w:sz w:val="21"/>
                <w:szCs w:val="2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 документов, исполнение которых является обязательным в соответствии</w:t>
            </w:r>
            <w:proofErr w:type="gramStart"/>
            <w:r w:rsidRPr="00BF5014">
              <w:rPr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BF5014">
              <w:rPr>
                <w:color w:val="000000"/>
                <w:sz w:val="21"/>
                <w:szCs w:val="21"/>
              </w:rPr>
              <w:t xml:space="preserve"> законодательством Росси</w:t>
            </w:r>
            <w:r w:rsidRPr="00BF5014">
              <w:rPr>
                <w:color w:val="000000"/>
                <w:sz w:val="21"/>
                <w:szCs w:val="21"/>
              </w:rPr>
              <w:t>й</w:t>
            </w:r>
            <w:r w:rsidRPr="00BF5014">
              <w:rPr>
                <w:color w:val="000000"/>
                <w:sz w:val="21"/>
                <w:szCs w:val="21"/>
              </w:rPr>
              <w:t>ской Федерации, о неисполнении ранее принятого решения контрольного (надзорного) органа, я</w:t>
            </w:r>
            <w:r w:rsidRPr="00BF5014">
              <w:rPr>
                <w:color w:val="000000"/>
                <w:sz w:val="21"/>
                <w:szCs w:val="21"/>
              </w:rPr>
              <w:t>в</w:t>
            </w:r>
            <w:r w:rsidRPr="00BF5014">
              <w:rPr>
                <w:color w:val="000000"/>
                <w:sz w:val="21"/>
                <w:szCs w:val="21"/>
              </w:rPr>
              <w:t>ляющихся предметом инспекционного визита; 3) сведения о факте устранения нарушений, указа</w:t>
            </w:r>
            <w:r w:rsidRPr="00BF5014">
              <w:rPr>
                <w:color w:val="000000"/>
                <w:sz w:val="21"/>
                <w:szCs w:val="21"/>
              </w:rPr>
              <w:t>н</w:t>
            </w:r>
            <w:r w:rsidRPr="00BF5014">
              <w:rPr>
                <w:color w:val="000000"/>
                <w:sz w:val="21"/>
                <w:szCs w:val="21"/>
              </w:rPr>
              <w:t>ных в </w:t>
            </w:r>
            <w:hyperlink r:id="rId27" w:anchor="10112" w:history="1">
              <w:r w:rsidRPr="00BF5014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BF5014">
              <w:rPr>
                <w:color w:val="000000"/>
                <w:sz w:val="21"/>
                <w:szCs w:val="21"/>
              </w:rPr>
              <w:t>, если нарушения устранены до окончания проведения инспекционного визита)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E86410">
        <w:trPr>
          <w:trHeight w:val="6711"/>
        </w:trPr>
        <w:tc>
          <w:tcPr>
            <w:tcW w:w="0" w:type="auto"/>
            <w:tcBorders>
              <w:bottom w:val="nil"/>
            </w:tcBorders>
            <w:hideMark/>
          </w:tcPr>
          <w:p w:rsidR="009D625F" w:rsidRDefault="009D625F" w:rsidP="0037729A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lastRenderedPageBreak/>
              <w:t>(указываются протоколы и иные документы (протокол осмотра, протокол опроса, письменные объясн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37729A" w:rsidTr="0037729A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729A" w:rsidTr="0037729A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729A" w:rsidTr="0037729A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proofErr w:type="gramStart"/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  <w:proofErr w:type="gramEnd"/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729A" w:rsidTr="0037729A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E86410" w:rsidTr="00E86410">
              <w:tc>
                <w:tcPr>
                  <w:tcW w:w="9895" w:type="dxa"/>
                </w:tcPr>
                <w:p w:rsidR="00E86410" w:rsidRDefault="00E86410" w:rsidP="0037729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86410" w:rsidTr="00E86410">
              <w:tc>
                <w:tcPr>
                  <w:tcW w:w="9895" w:type="dxa"/>
                </w:tcPr>
                <w:p w:rsidR="00E86410" w:rsidRDefault="00E86410" w:rsidP="0037729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86410" w:rsidTr="00E86410">
              <w:tc>
                <w:tcPr>
                  <w:tcW w:w="9895" w:type="dxa"/>
                </w:tcPr>
                <w:p w:rsidR="00E86410" w:rsidRPr="00E86410" w:rsidRDefault="00E86410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  <w:proofErr w:type="gramEnd"/>
                </w:p>
              </w:tc>
            </w:tr>
          </w:tbl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Pr="00BF5014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D625F" w:rsidRDefault="009D625F" w:rsidP="009D625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9D625F" w:rsidTr="00E86410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25F" w:rsidRPr="00E86410" w:rsidRDefault="009D625F" w:rsidP="00E86410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</w:t>
            </w:r>
            <w:r w:rsidRPr="00E86410">
              <w:rPr>
                <w:color w:val="000000"/>
                <w:sz w:val="21"/>
                <w:szCs w:val="21"/>
              </w:rPr>
              <w:t>и</w:t>
            </w:r>
            <w:r w:rsidRPr="00E86410">
              <w:rPr>
                <w:color w:val="000000"/>
                <w:sz w:val="21"/>
                <w:szCs w:val="21"/>
              </w:rPr>
              <w:t>телей с актом инспекционного визита (дата и время ознакомления)</w:t>
            </w:r>
          </w:p>
        </w:tc>
      </w:tr>
      <w:tr w:rsidR="009D625F" w:rsidTr="00E86410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9D625F" w:rsidRPr="00E86410" w:rsidRDefault="009D625F" w:rsidP="00E8641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86410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25F" w:rsidRPr="00E86410" w:rsidRDefault="009D625F" w:rsidP="00E86410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DC585F" w:rsidRDefault="00E86410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570E5A" w:rsidRDefault="00570E5A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635F2A">
        <w:rPr>
          <w:sz w:val="22"/>
          <w:szCs w:val="22"/>
        </w:rPr>
        <w:t>3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DC585F" w:rsidRDefault="002322A4" w:rsidP="002322A4">
      <w:pPr>
        <w:widowControl w:val="0"/>
        <w:jc w:val="right"/>
        <w:rPr>
          <w:szCs w:val="28"/>
        </w:rPr>
      </w:pPr>
      <w:r w:rsidRPr="002322A4">
        <w:rPr>
          <w:sz w:val="22"/>
          <w:szCs w:val="22"/>
        </w:rPr>
        <w:lastRenderedPageBreak/>
        <w:t>в сфере благоустро</w:t>
      </w:r>
      <w:r w:rsidRPr="002322A4">
        <w:rPr>
          <w:sz w:val="22"/>
          <w:szCs w:val="22"/>
        </w:rPr>
        <w:t>й</w:t>
      </w:r>
      <w:r w:rsidRPr="002322A4">
        <w:rPr>
          <w:sz w:val="22"/>
          <w:szCs w:val="22"/>
        </w:rPr>
        <w:t>ства</w:t>
      </w:r>
    </w:p>
    <w:p w:rsidR="002322A4" w:rsidRDefault="002322A4" w:rsidP="002322A4">
      <w:pPr>
        <w:widowControl w:val="0"/>
        <w:jc w:val="right"/>
        <w:rPr>
          <w:szCs w:val="28"/>
        </w:rPr>
      </w:pPr>
    </w:p>
    <w:p w:rsidR="00DC585F" w:rsidRDefault="00DC585F" w:rsidP="002322A4">
      <w:pPr>
        <w:widowControl w:val="0"/>
        <w:jc w:val="right"/>
        <w:rPr>
          <w:szCs w:val="28"/>
        </w:rPr>
      </w:pPr>
      <w:r>
        <w:rPr>
          <w:szCs w:val="28"/>
        </w:rPr>
        <w:t>Форма</w:t>
      </w:r>
    </w:p>
    <w:p w:rsidR="009D625F" w:rsidRDefault="009D62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</w:tblGrid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</w:t>
            </w:r>
            <w:r w:rsidRPr="00DC585F">
              <w:rPr>
                <w:color w:val="000000"/>
                <w:sz w:val="20"/>
                <w:szCs w:val="21"/>
              </w:rPr>
              <w:t>указывается наименование контрольного (надзорного) органа и при необходимости его территориального о</w:t>
            </w:r>
            <w:r w:rsidRPr="00DC585F">
              <w:rPr>
                <w:color w:val="000000"/>
                <w:sz w:val="20"/>
                <w:szCs w:val="21"/>
              </w:rPr>
              <w:t>р</w:t>
            </w:r>
            <w:r w:rsidRPr="00DC585F">
              <w:rPr>
                <w:color w:val="000000"/>
                <w:sz w:val="20"/>
                <w:szCs w:val="21"/>
              </w:rPr>
              <w:t>гана)</w:t>
            </w:r>
          </w:p>
        </w:tc>
      </w:tr>
      <w:tr w:rsidR="009D625F" w:rsidTr="00DC585F">
        <w:tc>
          <w:tcPr>
            <w:tcW w:w="10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от “___”___________ ____ г., ____ час</w:t>
            </w:r>
            <w:proofErr w:type="gramStart"/>
            <w:r w:rsidRPr="00DC585F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DC585F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DC585F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DC585F">
              <w:rPr>
                <w:color w:val="000000"/>
                <w:sz w:val="24"/>
                <w:szCs w:val="21"/>
              </w:rPr>
              <w:t>ин. №_________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C585F" w:rsidTr="00DC585F">
        <w:tc>
          <w:tcPr>
            <w:tcW w:w="10365" w:type="dxa"/>
            <w:tcBorders>
              <w:top w:val="nil"/>
              <w:left w:val="nil"/>
              <w:right w:val="nil"/>
            </w:tcBorders>
          </w:tcPr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rPr>
          <w:trHeight w:val="284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DC585F">
        <w:trPr>
          <w:trHeight w:val="2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C585F">
              <w:rPr>
                <w:b/>
                <w:color w:val="000000"/>
                <w:szCs w:val="21"/>
              </w:rPr>
              <w:t>Акт документарной проверки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1. Документарная проверка проведена в соответствии с решением 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(надзорного) органа о пр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ведении документарной проверки, номер документарной проверки в едином р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>естре контрольных (надзорных) мероприятий)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2. Документарная проверка проведена в рамках 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соответствии с ед</w:t>
            </w:r>
            <w:r w:rsidRPr="00DC585F">
              <w:rPr>
                <w:color w:val="000000"/>
                <w:sz w:val="21"/>
                <w:szCs w:val="21"/>
              </w:rPr>
              <w:t>и</w:t>
            </w:r>
            <w:r w:rsidRPr="00DC585F">
              <w:rPr>
                <w:color w:val="000000"/>
                <w:sz w:val="21"/>
                <w:szCs w:val="21"/>
              </w:rPr>
              <w:t>ным реестром видов федерального государственного контроля (надзора), регионального государственного ко</w:t>
            </w:r>
            <w:r w:rsidRPr="00DC585F">
              <w:rPr>
                <w:color w:val="000000"/>
                <w:sz w:val="21"/>
                <w:szCs w:val="21"/>
              </w:rPr>
              <w:t>н</w:t>
            </w:r>
            <w:r w:rsidRPr="00DC585F">
              <w:rPr>
                <w:color w:val="000000"/>
                <w:sz w:val="21"/>
                <w:szCs w:val="21"/>
              </w:rPr>
              <w:t>троля (надзора), муниципального контроля)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DC58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4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3. Документарная проверка проведена:</w:t>
            </w:r>
          </w:p>
        </w:tc>
      </w:tr>
      <w:tr w:rsidR="009D625F" w:rsidRPr="00DC58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4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DC585F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руков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дителя группы инспекторов), уполномоченного (уполномоченных) на провед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>ние документарной проверки.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 xml:space="preserve"> При замене инспектора (инспекторов) после принятия решения о проведении документарной проверки такой инспе</w:t>
            </w:r>
            <w:r w:rsidRPr="00DC585F">
              <w:rPr>
                <w:color w:val="000000"/>
                <w:sz w:val="21"/>
                <w:szCs w:val="21"/>
              </w:rPr>
              <w:t>к</w:t>
            </w:r>
            <w:r w:rsidRPr="00DC585F">
              <w:rPr>
                <w:color w:val="000000"/>
                <w:sz w:val="21"/>
                <w:szCs w:val="21"/>
              </w:rPr>
              <w:t>тор (инспекторы) указывается (указываются), если его (</w:t>
            </w:r>
            <w:proofErr w:type="gramStart"/>
            <w:r w:rsidRPr="00DC585F">
              <w:rPr>
                <w:color w:val="000000"/>
                <w:sz w:val="21"/>
                <w:szCs w:val="21"/>
              </w:rPr>
              <w:t xml:space="preserve">их) 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>замена была проведена после начала документарной проверки)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4. К проведению документарной проверки были привлечены: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эксперты (экспертные организации):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1) ...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экспертов, с указанием св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>дений об аттестации эксперта в реестре экспертов контрольного (надзорного) органа или наименование экспертной организации, с ук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занием реквизитов свидетельства об аккредитации и наименования органа по аккредитации, выдавшего свид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>тельство об аккредитации)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5. Документарная проверка проведена в отношении: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проведена документарная проверка)</w:t>
            </w:r>
          </w:p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6. Документарная проверка была проведена по адресу (местоположению):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адреса (местоположение) места осуществления контролируемым лицом деятел</w:t>
            </w:r>
            <w:r w:rsidRPr="00DC585F">
              <w:rPr>
                <w:color w:val="000000"/>
                <w:sz w:val="21"/>
                <w:szCs w:val="21"/>
              </w:rPr>
              <w:t>ь</w:t>
            </w:r>
            <w:r w:rsidRPr="00DC585F">
              <w:rPr>
                <w:color w:val="000000"/>
                <w:sz w:val="21"/>
                <w:szCs w:val="21"/>
              </w:rPr>
              <w:t>ности или места нахождения иных объектов контроля, в отношении которых была проведена документарная прове</w:t>
            </w:r>
            <w:r w:rsidRPr="00DC585F">
              <w:rPr>
                <w:color w:val="000000"/>
                <w:sz w:val="21"/>
                <w:szCs w:val="21"/>
              </w:rPr>
              <w:t>р</w:t>
            </w:r>
            <w:r w:rsidRPr="00DC585F">
              <w:rPr>
                <w:color w:val="000000"/>
                <w:sz w:val="21"/>
                <w:szCs w:val="21"/>
              </w:rPr>
              <w:t>ка).</w:t>
            </w:r>
          </w:p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7. Контролируемые лица: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индивид</w:t>
            </w:r>
            <w:r w:rsidRPr="00DC585F">
              <w:rPr>
                <w:color w:val="000000"/>
                <w:sz w:val="21"/>
                <w:szCs w:val="21"/>
              </w:rPr>
              <w:t>у</w:t>
            </w:r>
            <w:r w:rsidRPr="00DC585F">
              <w:rPr>
                <w:color w:val="000000"/>
                <w:sz w:val="21"/>
                <w:szCs w:val="21"/>
              </w:rPr>
              <w:t>альные номера налогоплательщика, адрес организации (ее филиалов, представительств, обособленных структу</w:t>
            </w:r>
            <w:r w:rsidRPr="00DC585F">
              <w:rPr>
                <w:color w:val="000000"/>
                <w:sz w:val="21"/>
                <w:szCs w:val="21"/>
              </w:rPr>
              <w:t>р</w:t>
            </w:r>
            <w:r w:rsidRPr="00DC585F">
              <w:rPr>
                <w:color w:val="000000"/>
                <w:sz w:val="21"/>
                <w:szCs w:val="21"/>
              </w:rPr>
              <w:t>ных подразделений), ответственных за соответствие обязательным требованиям объекта контроля, в отношении которого проведена документарная пр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верка)</w:t>
            </w:r>
          </w:p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4"/>
              </w:rPr>
              <w:t>8.</w:t>
            </w:r>
            <w:r w:rsidRPr="00DC585F">
              <w:rPr>
                <w:color w:val="000000"/>
                <w:sz w:val="24"/>
                <w:szCs w:val="21"/>
              </w:rPr>
              <w:t xml:space="preserve"> Документарная проверка проведена в следующие сроки: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lastRenderedPageBreak/>
              <w:t>с "___"___________ ____ г., ____ час</w:t>
            </w:r>
            <w:proofErr w:type="gramStart"/>
            <w:r w:rsidRPr="00DC585F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 xml:space="preserve"> ____ </w:t>
            </w:r>
            <w:proofErr w:type="gramStart"/>
            <w:r w:rsidRPr="00DC585F">
              <w:rPr>
                <w:color w:val="000000"/>
                <w:sz w:val="21"/>
                <w:szCs w:val="21"/>
              </w:rPr>
              <w:t>м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>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дата и время фактического начала документарной проверки, а также дата и время фактического окончания документарной проверки, при необходимости указывается часовой п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яс)</w:t>
            </w:r>
          </w:p>
          <w:p w:rsidR="00E5154D" w:rsidRPr="00DC585F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4"/>
              </w:rPr>
            </w:pPr>
            <w:r w:rsidRPr="00E5154D">
              <w:rPr>
                <w:color w:val="000000"/>
                <w:sz w:val="24"/>
                <w:szCs w:val="24"/>
              </w:rPr>
              <w:t>в срок проведения документарной проверки не включены: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4"/>
              </w:rPr>
            </w:pPr>
            <w:r w:rsidRPr="00E5154D">
              <w:rPr>
                <w:color w:val="000000"/>
                <w:sz w:val="24"/>
                <w:szCs w:val="24"/>
              </w:rPr>
              <w:t>1) период с момента направления контролируемому лицу требования представить необходимые для ра</w:t>
            </w:r>
            <w:r w:rsidRPr="00E5154D">
              <w:rPr>
                <w:color w:val="000000"/>
                <w:sz w:val="24"/>
                <w:szCs w:val="24"/>
              </w:rPr>
              <w:t>с</w:t>
            </w:r>
            <w:r w:rsidRPr="00E5154D">
              <w:rPr>
                <w:color w:val="000000"/>
                <w:sz w:val="24"/>
                <w:szCs w:val="24"/>
              </w:rPr>
              <w:t>смотрения в ходе документарной проверки документы до момента представления указанных в требовании документов, который составил: с "___"___________ ____ г., ____ час</w:t>
            </w:r>
            <w:proofErr w:type="gramStart"/>
            <w:r w:rsidRPr="00E515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5154D">
              <w:rPr>
                <w:color w:val="000000"/>
                <w:sz w:val="24"/>
                <w:szCs w:val="24"/>
              </w:rPr>
              <w:t xml:space="preserve"> ____ </w:t>
            </w:r>
            <w:proofErr w:type="gramStart"/>
            <w:r w:rsidRPr="00E5154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5154D">
              <w:rPr>
                <w:color w:val="000000"/>
                <w:sz w:val="24"/>
                <w:szCs w:val="24"/>
              </w:rPr>
              <w:t>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proofErr w:type="gramStart"/>
            <w:r w:rsidRPr="00E5154D">
              <w:rPr>
                <w:color w:val="000000"/>
                <w:sz w:val="24"/>
                <w:szCs w:val="21"/>
              </w:rPr>
              <w:t>2)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</w:t>
            </w:r>
            <w:r w:rsidRPr="00E5154D">
              <w:rPr>
                <w:color w:val="000000"/>
                <w:sz w:val="24"/>
                <w:szCs w:val="21"/>
              </w:rPr>
              <w:t>е</w:t>
            </w:r>
            <w:r w:rsidRPr="00E5154D">
              <w:rPr>
                <w:color w:val="000000"/>
                <w:sz w:val="24"/>
                <w:szCs w:val="21"/>
              </w:rPr>
              <w:t>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</w:t>
            </w:r>
            <w:r w:rsidRPr="00E5154D">
              <w:rPr>
                <w:color w:val="000000"/>
                <w:sz w:val="24"/>
                <w:szCs w:val="21"/>
              </w:rPr>
              <w:t>н</w:t>
            </w:r>
            <w:r w:rsidRPr="00E5154D">
              <w:rPr>
                <w:color w:val="000000"/>
                <w:sz w:val="24"/>
                <w:szCs w:val="21"/>
              </w:rPr>
              <w:t>троля (надзора), муниципального контроля, и требования пре</w:t>
            </w:r>
            <w:r w:rsidRPr="00E5154D">
              <w:rPr>
                <w:color w:val="000000"/>
                <w:sz w:val="24"/>
                <w:szCs w:val="21"/>
              </w:rPr>
              <w:t>д</w:t>
            </w:r>
            <w:r w:rsidRPr="00E5154D">
              <w:rPr>
                <w:color w:val="000000"/>
                <w:sz w:val="24"/>
                <w:szCs w:val="21"/>
              </w:rPr>
              <w:t>ставить необходимые пояснения в письменной форме до момента представления указанных пояснений в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 xml:space="preserve"> ко</w:t>
            </w:r>
            <w:r w:rsidRPr="00E5154D">
              <w:rPr>
                <w:color w:val="000000"/>
                <w:sz w:val="24"/>
                <w:szCs w:val="21"/>
              </w:rPr>
              <w:t>н</w:t>
            </w:r>
            <w:r w:rsidRPr="00E5154D">
              <w:rPr>
                <w:color w:val="000000"/>
                <w:sz w:val="24"/>
                <w:szCs w:val="21"/>
              </w:rPr>
              <w:t>трольный (надзорный) орган: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с "___"___________ ____ г., ____ час</w:t>
            </w:r>
            <w:proofErr w:type="gramStart"/>
            <w:r w:rsidRPr="00DC585F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 xml:space="preserve"> ____ </w:t>
            </w:r>
            <w:proofErr w:type="gramStart"/>
            <w:r w:rsidRPr="00DC585F">
              <w:rPr>
                <w:color w:val="000000"/>
                <w:sz w:val="21"/>
                <w:szCs w:val="21"/>
              </w:rPr>
              <w:t>м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>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даты начала и окончания периодов, не включаемых в срок документарной прове</w:t>
            </w:r>
            <w:r w:rsidRPr="00DC585F">
              <w:rPr>
                <w:color w:val="000000"/>
                <w:sz w:val="21"/>
                <w:szCs w:val="21"/>
              </w:rPr>
              <w:t>р</w:t>
            </w:r>
            <w:r w:rsidRPr="00DC585F">
              <w:rPr>
                <w:color w:val="000000"/>
                <w:sz w:val="21"/>
                <w:szCs w:val="21"/>
              </w:rPr>
              <w:t>ки)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Проведение документарной проверки приостанавливалось в связи с ... с "___"___________ ____ г., ____ час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основание для приостановления проведения документарной проверки, дата и вр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 xml:space="preserve">мя начала, а также дата и время </w:t>
            </w:r>
            <w:proofErr w:type="gramStart"/>
            <w:r w:rsidRPr="00DC585F">
              <w:rPr>
                <w:color w:val="000000"/>
                <w:sz w:val="21"/>
                <w:szCs w:val="21"/>
              </w:rPr>
              <w:t>окончания срока приостановления проведения документарной проверки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>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... (часы, минуты)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срок (часы, минуты), в пределах которого осуществлялось непосредственное взаимодействие с ко</w:t>
            </w:r>
            <w:r w:rsidRPr="00DC585F">
              <w:rPr>
                <w:color w:val="000000"/>
                <w:sz w:val="21"/>
                <w:szCs w:val="21"/>
              </w:rPr>
              <w:t>н</w:t>
            </w:r>
            <w:r w:rsidRPr="00DC585F">
              <w:rPr>
                <w:color w:val="000000"/>
                <w:sz w:val="21"/>
                <w:szCs w:val="21"/>
              </w:rPr>
              <w:t>тролируемым лицом по инициативе контролируемого лица)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9. При проведении документарной проверки совершены следующие контрольные (надзорные) де</w:t>
            </w:r>
            <w:r w:rsidRPr="00E5154D">
              <w:rPr>
                <w:color w:val="000000"/>
                <w:sz w:val="24"/>
                <w:szCs w:val="21"/>
              </w:rPr>
              <w:t>й</w:t>
            </w:r>
            <w:r w:rsidRPr="00E5154D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получение письменных об</w:t>
            </w:r>
            <w:r w:rsidRPr="00DC585F">
              <w:rPr>
                <w:color w:val="000000"/>
                <w:sz w:val="21"/>
                <w:szCs w:val="21"/>
              </w:rPr>
              <w:t>ъ</w:t>
            </w:r>
            <w:r w:rsidRPr="00DC585F">
              <w:rPr>
                <w:color w:val="000000"/>
                <w:sz w:val="21"/>
                <w:szCs w:val="21"/>
              </w:rPr>
              <w:t>яснений; 2) истребование документов; 3) экспертиза)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действий);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 xml:space="preserve">по 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результатам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 xml:space="preserve"> которого составлен: 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DC585F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(письменные объя</w:t>
            </w:r>
            <w:r w:rsidRPr="00DC585F">
              <w:rPr>
                <w:color w:val="000000"/>
                <w:sz w:val="21"/>
                <w:szCs w:val="21"/>
              </w:rPr>
              <w:t>с</w:t>
            </w:r>
            <w:r w:rsidRPr="00DC585F">
              <w:rPr>
                <w:color w:val="000000"/>
                <w:sz w:val="21"/>
                <w:szCs w:val="21"/>
              </w:rPr>
              <w:t xml:space="preserve">нения, экспертное заключение), составленных по результатам проведения контрольных (надзорных) действий, и прилагаемых </w:t>
            </w:r>
            <w:proofErr w:type="gramEnd"/>
          </w:p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к а</w:t>
            </w:r>
            <w:r w:rsidRPr="00DC585F">
              <w:rPr>
                <w:color w:val="000000"/>
                <w:sz w:val="21"/>
                <w:szCs w:val="21"/>
              </w:rPr>
              <w:t>к</w:t>
            </w:r>
            <w:r w:rsidRPr="00DC585F">
              <w:rPr>
                <w:color w:val="000000"/>
                <w:sz w:val="21"/>
                <w:szCs w:val="21"/>
              </w:rPr>
              <w:t>ту)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10. При проведении документарной проверки проверочные листы не применялись.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11. При проведении документарной проверки были рассмотрены следующие документы и свед</w:t>
            </w:r>
            <w:r w:rsidRPr="00E5154D">
              <w:rPr>
                <w:color w:val="000000"/>
                <w:sz w:val="24"/>
                <w:szCs w:val="21"/>
              </w:rPr>
              <w:t>е</w:t>
            </w:r>
            <w:r w:rsidRPr="00E5154D">
              <w:rPr>
                <w:color w:val="000000"/>
                <w:sz w:val="24"/>
                <w:szCs w:val="21"/>
              </w:rPr>
              <w:t>ния: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рассмотренные при проведении документарной проверки документы и сведения, в том чи</w:t>
            </w:r>
            <w:r w:rsidRPr="00DC585F">
              <w:rPr>
                <w:color w:val="000000"/>
                <w:sz w:val="21"/>
                <w:szCs w:val="21"/>
              </w:rPr>
              <w:t>с</w:t>
            </w:r>
            <w:r w:rsidRPr="00DC585F">
              <w:rPr>
                <w:color w:val="000000"/>
                <w:sz w:val="21"/>
                <w:szCs w:val="21"/>
              </w:rPr>
              <w:t xml:space="preserve">ле: 1) </w:t>
            </w:r>
            <w:r w:rsidRPr="00DC585F">
              <w:rPr>
                <w:color w:val="000000"/>
                <w:sz w:val="21"/>
                <w:szCs w:val="21"/>
              </w:rPr>
              <w:lastRenderedPageBreak/>
              <w:t>находившиеся в распоряжении контрольного (надзорного) органа; 2) представленные контролиру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>мым лицом; 3) полученные посредством межведомственного взаимодействия; 4) иные (указать источник).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lastRenderedPageBreak/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12. По результатам документарной проверки установлено: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выводы по результатам проведения документарной проверки: 1) вывод об отсутствии нар</w:t>
            </w:r>
            <w:r w:rsidRPr="00DC585F">
              <w:rPr>
                <w:color w:val="000000"/>
                <w:sz w:val="21"/>
                <w:szCs w:val="21"/>
              </w:rPr>
              <w:t>у</w:t>
            </w:r>
            <w:r w:rsidRPr="00DC585F">
              <w:rPr>
                <w:color w:val="000000"/>
                <w:sz w:val="21"/>
                <w:szCs w:val="21"/>
              </w:rPr>
              <w:t>шений обязательных требований, о соблюдении (реализации) требований, содержащихся в разрешител</w:t>
            </w:r>
            <w:r w:rsidRPr="00DC585F">
              <w:rPr>
                <w:color w:val="000000"/>
                <w:sz w:val="21"/>
                <w:szCs w:val="21"/>
              </w:rPr>
              <w:t>ь</w:t>
            </w:r>
            <w:r w:rsidRPr="00DC585F">
              <w:rPr>
                <w:color w:val="000000"/>
                <w:sz w:val="21"/>
                <w:szCs w:val="21"/>
              </w:rPr>
              <w:t>ных документах, о соблюдении требований документов, исполнение которых является обязательным в соответствии с законод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тельством Российской Федерации, об исполнении ранее принятого решения ко</w:t>
            </w:r>
            <w:r w:rsidRPr="00DC585F">
              <w:rPr>
                <w:color w:val="000000"/>
                <w:sz w:val="21"/>
                <w:szCs w:val="21"/>
              </w:rPr>
              <w:t>н</w:t>
            </w:r>
            <w:r w:rsidRPr="00DC585F">
              <w:rPr>
                <w:color w:val="000000"/>
                <w:sz w:val="21"/>
                <w:szCs w:val="21"/>
              </w:rPr>
              <w:t xml:space="preserve">трольного (надзорного) органа, являющихся предметом документарной проверки; </w:t>
            </w:r>
            <w:proofErr w:type="gramStart"/>
            <w:r w:rsidRPr="00DC585F">
              <w:rPr>
                <w:color w:val="000000"/>
                <w:sz w:val="21"/>
                <w:szCs w:val="21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новлено нарушенное обязательное требование, сведений, являющихся доказательствами нарушения обязательн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го требования), о несоблюдении (</w:t>
            </w:r>
            <w:proofErr w:type="spellStart"/>
            <w:r w:rsidRPr="00DC585F">
              <w:rPr>
                <w:color w:val="000000"/>
                <w:sz w:val="21"/>
                <w:szCs w:val="21"/>
              </w:rPr>
              <w:t>нереализации</w:t>
            </w:r>
            <w:proofErr w:type="spellEnd"/>
            <w:r w:rsidRPr="00DC585F">
              <w:rPr>
                <w:color w:val="000000"/>
                <w:sz w:val="21"/>
                <w:szCs w:val="21"/>
              </w:rPr>
              <w:t>) требований, содержащихся в разрешительных документах, с ук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занием реквизитов разрешительных док</w:t>
            </w:r>
            <w:r w:rsidRPr="00DC585F">
              <w:rPr>
                <w:color w:val="000000"/>
                <w:sz w:val="21"/>
                <w:szCs w:val="21"/>
              </w:rPr>
              <w:t>у</w:t>
            </w:r>
            <w:r w:rsidRPr="00DC585F">
              <w:rPr>
                <w:color w:val="000000"/>
                <w:sz w:val="21"/>
                <w:szCs w:val="21"/>
              </w:rPr>
              <w:t>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</w:t>
            </w:r>
            <w:r w:rsidRPr="00DC585F">
              <w:rPr>
                <w:color w:val="000000"/>
                <w:sz w:val="21"/>
                <w:szCs w:val="21"/>
              </w:rPr>
              <w:t>я</w:t>
            </w:r>
            <w:r w:rsidRPr="00DC585F">
              <w:rPr>
                <w:color w:val="000000"/>
                <w:sz w:val="21"/>
                <w:szCs w:val="21"/>
              </w:rPr>
              <w:t>того</w:t>
            </w:r>
            <w:proofErr w:type="gramEnd"/>
            <w:r w:rsidRPr="00DC585F">
              <w:rPr>
                <w:color w:val="000000"/>
                <w:sz w:val="21"/>
                <w:szCs w:val="21"/>
              </w:rPr>
              <w:t xml:space="preserve"> решения контрольного (надзорного) органа, являющихся предметом документарной проверки; 3) св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>дения о факте устранения нарушений, указанных в </w:t>
            </w:r>
            <w:hyperlink r:id="rId28" w:anchor="30122" w:history="1">
              <w:r w:rsidRPr="00DC585F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DC585F">
              <w:rPr>
                <w:color w:val="000000"/>
                <w:sz w:val="21"/>
                <w:szCs w:val="21"/>
              </w:rPr>
              <w:t>, если нарушения устранены до окончания проведения ко</w:t>
            </w:r>
            <w:r w:rsidRPr="00DC585F">
              <w:rPr>
                <w:color w:val="000000"/>
                <w:sz w:val="21"/>
                <w:szCs w:val="21"/>
              </w:rPr>
              <w:t>н</w:t>
            </w:r>
            <w:r w:rsidRPr="00DC585F">
              <w:rPr>
                <w:color w:val="000000"/>
                <w:sz w:val="21"/>
                <w:szCs w:val="21"/>
              </w:rPr>
              <w:t>трольного надзорного (мероприятия)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13. К настоящему акту прилагаются: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1) ...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протоколы и иные документы (письменные объяснения, экспертное заключение), соста</w:t>
            </w:r>
            <w:r w:rsidRPr="00DC585F">
              <w:rPr>
                <w:color w:val="000000"/>
                <w:sz w:val="21"/>
                <w:szCs w:val="21"/>
              </w:rPr>
              <w:t>в</w:t>
            </w:r>
            <w:r w:rsidRPr="00DC585F">
              <w:rPr>
                <w:color w:val="000000"/>
                <w:sz w:val="21"/>
                <w:szCs w:val="21"/>
              </w:rPr>
              <w:t>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</w:t>
            </w:r>
            <w:r w:rsidRPr="00DC585F">
              <w:rPr>
                <w:color w:val="000000"/>
                <w:sz w:val="21"/>
                <w:szCs w:val="21"/>
              </w:rPr>
              <w:t>ь</w:t>
            </w:r>
            <w:r w:rsidRPr="00DC585F">
              <w:rPr>
                <w:color w:val="000000"/>
                <w:sz w:val="21"/>
                <w:szCs w:val="21"/>
              </w:rPr>
              <w:t>ствами нарушения обязательных требований)</w:t>
            </w:r>
          </w:p>
        </w:tc>
      </w:tr>
    </w:tbl>
    <w:p w:rsidR="009D625F" w:rsidRDefault="009D625F" w:rsidP="009D625F">
      <w:pPr>
        <w:rPr>
          <w:vanish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3313"/>
        <w:gridCol w:w="3313"/>
      </w:tblGrid>
      <w:tr w:rsidR="009D625F" w:rsidTr="00E5154D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E5154D" w:rsidTr="00635F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7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E5154D" w:rsidTr="002322A4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proofErr w:type="gramStart"/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  <w:proofErr w:type="gramEnd"/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E5154D" w:rsidTr="002322A4">
              <w:tc>
                <w:tcPr>
                  <w:tcW w:w="9895" w:type="dxa"/>
                </w:tcPr>
                <w:p w:rsidR="00E5154D" w:rsidRDefault="00E5154D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9895" w:type="dxa"/>
                </w:tcPr>
                <w:p w:rsidR="00E5154D" w:rsidRDefault="00E5154D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9895" w:type="dxa"/>
                </w:tcPr>
                <w:p w:rsidR="00E5154D" w:rsidRPr="00E86410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  <w:proofErr w:type="gramEnd"/>
                </w:p>
              </w:tc>
            </w:tr>
          </w:tbl>
          <w:p w:rsidR="00E5154D" w:rsidRPr="00BF5014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5154D" w:rsidRDefault="00E5154D" w:rsidP="00E5154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4D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4D" w:rsidRPr="00E86410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</w:t>
            </w:r>
            <w:r w:rsidRPr="00E86410">
              <w:rPr>
                <w:color w:val="000000"/>
                <w:sz w:val="21"/>
                <w:szCs w:val="21"/>
              </w:rPr>
              <w:t>и</w:t>
            </w:r>
            <w:r w:rsidRPr="00E86410">
              <w:rPr>
                <w:color w:val="000000"/>
                <w:sz w:val="21"/>
                <w:szCs w:val="21"/>
              </w:rPr>
              <w:t>телей с актом инспекционного визита (дата и время ознакомления)</w:t>
            </w:r>
          </w:p>
        </w:tc>
      </w:tr>
      <w:tr w:rsidR="00E5154D" w:rsidTr="002322A4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E5154D" w:rsidRPr="00E86410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5154D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4D" w:rsidRPr="00E86410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635F2A" w:rsidRDefault="00E5154D" w:rsidP="002322A4">
      <w:pPr>
        <w:widowControl w:val="0"/>
        <w:jc w:val="right"/>
        <w:rPr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570E5A" w:rsidRDefault="00570E5A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635F2A">
        <w:rPr>
          <w:sz w:val="22"/>
          <w:szCs w:val="22"/>
        </w:rPr>
        <w:t>4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E5154D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lastRenderedPageBreak/>
        <w:t>в сфере благоустро</w:t>
      </w:r>
      <w:r w:rsidRPr="002322A4">
        <w:rPr>
          <w:sz w:val="22"/>
          <w:szCs w:val="22"/>
        </w:rPr>
        <w:t>й</w:t>
      </w:r>
      <w:r w:rsidRPr="002322A4">
        <w:rPr>
          <w:sz w:val="22"/>
          <w:szCs w:val="22"/>
        </w:rPr>
        <w:t>ства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Cs w:val="22"/>
        </w:rPr>
      </w:pPr>
      <w:r w:rsidRPr="002322A4">
        <w:rPr>
          <w:szCs w:val="22"/>
        </w:rPr>
        <w:t>Форма</w:t>
      </w:r>
    </w:p>
    <w:p w:rsidR="002322A4" w:rsidRPr="002322A4" w:rsidRDefault="002322A4" w:rsidP="002322A4">
      <w:pPr>
        <w:widowControl w:val="0"/>
        <w:jc w:val="right"/>
        <w:rPr>
          <w:rFonts w:ascii="Arial" w:hAnsi="Arial" w:cs="Arial"/>
          <w:color w:val="000000"/>
          <w:sz w:val="24"/>
          <w:szCs w:val="21"/>
        </w:rPr>
      </w:pPr>
    </w:p>
    <w:p w:rsidR="009D625F" w:rsidRDefault="009D62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411" w:type="dxa"/>
        <w:tblBorders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9D625F" w:rsidTr="00E5154D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0"/>
                <w:szCs w:val="21"/>
              </w:rPr>
              <w:t>указывается наименование контрольного (надзорного) органа и при необходимости его территориального орг</w:t>
            </w:r>
            <w:r w:rsidRPr="00E5154D">
              <w:rPr>
                <w:color w:val="000000"/>
                <w:sz w:val="20"/>
                <w:szCs w:val="21"/>
              </w:rPr>
              <w:t>а</w:t>
            </w:r>
            <w:r w:rsidRPr="00E5154D">
              <w:rPr>
                <w:color w:val="000000"/>
                <w:sz w:val="20"/>
                <w:szCs w:val="21"/>
              </w:rPr>
              <w:t>на)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от “___”___________ ____ г., ____ час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E5154D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E5154D">
              <w:rPr>
                <w:color w:val="000000"/>
                <w:sz w:val="24"/>
                <w:szCs w:val="21"/>
              </w:rPr>
              <w:t>ин. №_________ (дата и время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P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625F" w:rsidRPr="00E5154D" w:rsidRDefault="009D625F" w:rsidP="00E515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154D">
              <w:rPr>
                <w:b/>
                <w:color w:val="000000"/>
                <w:szCs w:val="21"/>
              </w:rPr>
              <w:t>Акт выездной проверки</w:t>
            </w:r>
          </w:p>
        </w:tc>
      </w:tr>
      <w:tr w:rsidR="009D625F" w:rsidTr="00E5154D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1. Выездная проверка проведена в соответствии с решением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го) органа о проведении выездной проверки, учетный номер выездной проверки в едином реестре контрольных (надзо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ных) мероприятий).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2. Выездная проверка проведена в рамках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</w:t>
            </w:r>
            <w:r w:rsidRPr="00E5154D">
              <w:rPr>
                <w:color w:val="000000"/>
                <w:sz w:val="21"/>
                <w:szCs w:val="21"/>
              </w:rPr>
              <w:t>т</w:t>
            </w:r>
            <w:r w:rsidRPr="00E5154D">
              <w:rPr>
                <w:color w:val="000000"/>
                <w:sz w:val="21"/>
                <w:szCs w:val="21"/>
              </w:rPr>
              <w:t>ствии с единым реестром видов федерального государственного контроля (надзора), рег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онального государственного контроля (надзора), муниципального контроля)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3. Выездная проверка проведена: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E5154D">
              <w:rPr>
                <w:color w:val="000000"/>
                <w:sz w:val="21"/>
                <w:szCs w:val="21"/>
              </w:rPr>
              <w:t>у</w:t>
            </w:r>
            <w:r w:rsidRPr="00E5154D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(уполномоченных) на проведение выез</w:t>
            </w:r>
            <w:r w:rsidRPr="00E5154D">
              <w:rPr>
                <w:color w:val="000000"/>
                <w:sz w:val="21"/>
                <w:szCs w:val="21"/>
              </w:rPr>
              <w:t>д</w:t>
            </w:r>
            <w:r w:rsidRPr="00E5154D">
              <w:rPr>
                <w:color w:val="000000"/>
                <w:sz w:val="21"/>
                <w:szCs w:val="21"/>
              </w:rPr>
              <w:t>ной проверки.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 xml:space="preserve"> При замене инспектора (инспекторов) после принятия решения о проведении выез</w:t>
            </w:r>
            <w:r w:rsidRPr="00E5154D">
              <w:rPr>
                <w:color w:val="000000"/>
                <w:sz w:val="21"/>
                <w:szCs w:val="21"/>
              </w:rPr>
              <w:t>д</w:t>
            </w:r>
            <w:r w:rsidRPr="00E5154D">
              <w:rPr>
                <w:color w:val="000000"/>
                <w:sz w:val="21"/>
                <w:szCs w:val="21"/>
              </w:rPr>
              <w:t>ной проверки, такой инспектор (инспекторы) указывается (указываются), если его (</w:t>
            </w:r>
            <w:proofErr w:type="gramStart"/>
            <w:r w:rsidRPr="00E5154D">
              <w:rPr>
                <w:color w:val="000000"/>
                <w:sz w:val="21"/>
                <w:szCs w:val="21"/>
              </w:rPr>
              <w:t xml:space="preserve">их) 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>замена была проведена после начала выездной прове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ки)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4. К проведению выездной проверки были привлечены: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9D625F" w:rsidRPr="002322A4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эксперты (экспертные организации):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 должности экспертов, с указанием сведений о ст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тусе эксперта в реестре экспертов контрольного (надзорного) органа или наименование экспер</w:t>
            </w:r>
            <w:r w:rsidRPr="00E5154D">
              <w:rPr>
                <w:color w:val="000000"/>
                <w:sz w:val="21"/>
                <w:szCs w:val="21"/>
              </w:rPr>
              <w:t>т</w:t>
            </w:r>
            <w:r w:rsidRPr="00E5154D">
              <w:rPr>
                <w:color w:val="000000"/>
                <w:sz w:val="21"/>
                <w:szCs w:val="21"/>
              </w:rPr>
              <w:t>ной организации, с указанием реквизитов свидетельства об аккредитации и наименов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ния органа по аккредитации, выдавшего свидетельство об аккредитации)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5. Выездная проверка проведена в отношении: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проведена выездная проверка).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6. Выездная проверка была проведена по адресу (местоположению):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адреса (местоположение) места осуществления контролируемым лицом деятел</w:t>
            </w:r>
            <w:r w:rsidRPr="00E5154D">
              <w:rPr>
                <w:color w:val="000000"/>
                <w:sz w:val="21"/>
                <w:szCs w:val="21"/>
              </w:rPr>
              <w:t>ь</w:t>
            </w:r>
            <w:r w:rsidRPr="00E5154D">
              <w:rPr>
                <w:color w:val="000000"/>
                <w:sz w:val="21"/>
                <w:szCs w:val="21"/>
              </w:rPr>
              <w:t>ности или места нахождения иных объектов контроля, в отношении которых была проведена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7. Контролируемые лица: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lastRenderedPageBreak/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ниям объекта контроля, в отношении которого проведена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lastRenderedPageBreak/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8. Выездная проверка проведена 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дата и время фактического начала выездной проверки, а также дата и время фактического око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чания выездной проверки, при необходимости указывается часовой пояс)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 xml:space="preserve">проведение выездной проверки приостанавливалось в связи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с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основание для приостановления проведения выездной проверки, дата и время начала, а та</w:t>
            </w:r>
            <w:r w:rsidRPr="00E5154D">
              <w:rPr>
                <w:color w:val="000000"/>
                <w:sz w:val="21"/>
                <w:szCs w:val="21"/>
              </w:rPr>
              <w:t>к</w:t>
            </w:r>
            <w:r w:rsidRPr="00E5154D">
              <w:rPr>
                <w:color w:val="000000"/>
                <w:sz w:val="21"/>
                <w:szCs w:val="21"/>
              </w:rPr>
              <w:t xml:space="preserve">же дата и время </w:t>
            </w:r>
            <w:proofErr w:type="gramStart"/>
            <w:r w:rsidRPr="00E5154D">
              <w:rPr>
                <w:color w:val="000000"/>
                <w:sz w:val="21"/>
                <w:szCs w:val="21"/>
              </w:rPr>
              <w:t>окончания срока приостановления проведения выездной проверки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>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срок (рабочие дни, часы, минуты), в пределах которого осуществлялось непосредственное вза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модействие с контролируемым лицом по инициативе контролируемого лица)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9. При проведении выездной проверки совершены следующие контрольные (надзорные) де</w:t>
            </w:r>
            <w:r w:rsidRPr="002322A4">
              <w:rPr>
                <w:color w:val="000000"/>
                <w:sz w:val="24"/>
                <w:szCs w:val="21"/>
              </w:rPr>
              <w:t>й</w:t>
            </w:r>
            <w:r w:rsidRPr="002322A4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E5154D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струментальное обследование; 8) испытание; 9) экспертиза; 10) экспер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мент).</w:t>
            </w:r>
            <w:proofErr w:type="gramEnd"/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.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____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>ин. по "___"___________ ____ г., ____ час. ____ мин.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 xml:space="preserve">по </w:t>
            </w:r>
            <w:proofErr w:type="gramStart"/>
            <w:r w:rsidRPr="002322A4">
              <w:rPr>
                <w:color w:val="000000"/>
                <w:sz w:val="24"/>
                <w:szCs w:val="21"/>
              </w:rPr>
              <w:t>результатам</w:t>
            </w:r>
            <w:proofErr w:type="gramEnd"/>
            <w:r w:rsidRPr="002322A4">
              <w:rPr>
                <w:color w:val="000000"/>
                <w:sz w:val="24"/>
                <w:szCs w:val="21"/>
              </w:rPr>
              <w:t xml:space="preserve"> которого составлен: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(в частности, прот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кол осмотра, протокол досмотра, протокол опроса, письменные объяснения, протокол отбора проб (образцов), протокол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10. При проведении выездной проверки были рассмотрены следующие документы и сведения: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рассмотренные при проведении выездной проверки документы и сведения, в том числе: 1) нах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дившиеся в распоряжении контрольного (надзорного) органа); 2) представленные контр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>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11. По результатам выездной проверки установлено: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выводы по результатам проведения выездной проверки: 1) вывод об отсутствии нарушений об</w:t>
            </w:r>
            <w:r w:rsidRPr="00E5154D">
              <w:rPr>
                <w:color w:val="000000"/>
                <w:sz w:val="21"/>
                <w:szCs w:val="21"/>
              </w:rPr>
              <w:t>я</w:t>
            </w:r>
            <w:r w:rsidRPr="00E5154D">
              <w:rPr>
                <w:color w:val="000000"/>
                <w:sz w:val="21"/>
                <w:szCs w:val="21"/>
              </w:rPr>
              <w:t>зательных требований, о соблюдении (реализации) требований, содержащихся в разр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шительных документах, о соблюдении требований документов, исполнение которых является обязательным в соответствии с законод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тельством Российской Федерации, об исполнении ранее принят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t xml:space="preserve">го решения контрольного (надзорного) органа, являющихся предметом выездной проверки; </w:t>
            </w:r>
            <w:proofErr w:type="gramStart"/>
            <w:r w:rsidRPr="00E5154D">
              <w:rPr>
                <w:color w:val="000000"/>
                <w:sz w:val="21"/>
                <w:szCs w:val="21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lastRenderedPageBreak/>
              <w:t>новлено нарушенное обязательное требование, сведений, являющихся доказательствами нарушения обяз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тельного требования), о несоблюдении (</w:t>
            </w:r>
            <w:proofErr w:type="spellStart"/>
            <w:r w:rsidRPr="00E5154D">
              <w:rPr>
                <w:color w:val="000000"/>
                <w:sz w:val="21"/>
                <w:szCs w:val="21"/>
              </w:rPr>
              <w:t>нереализации</w:t>
            </w:r>
            <w:proofErr w:type="spellEnd"/>
            <w:r w:rsidRPr="00E5154D">
              <w:rPr>
                <w:color w:val="000000"/>
                <w:sz w:val="21"/>
                <w:szCs w:val="21"/>
              </w:rPr>
              <w:t>) требований, содержащихся в разрешительных докуме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тах, с указанием реквизитов разрешительных документов, о несоблюдении требований документов, 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ние которых является обязательным в соответствии с законодательством Российской Федерации, о неисполн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нии ранее принятого</w:t>
            </w:r>
            <w:proofErr w:type="gramEnd"/>
            <w:r w:rsidRPr="00E5154D">
              <w:rPr>
                <w:color w:val="000000"/>
                <w:sz w:val="21"/>
                <w:szCs w:val="21"/>
              </w:rPr>
              <w:t xml:space="preserve"> решения контрольного (надзорного) органа, являющихся предметом выез</w:t>
            </w:r>
            <w:r w:rsidRPr="00E5154D">
              <w:rPr>
                <w:color w:val="000000"/>
                <w:sz w:val="21"/>
                <w:szCs w:val="21"/>
              </w:rPr>
              <w:t>д</w:t>
            </w:r>
            <w:r w:rsidRPr="00E5154D">
              <w:rPr>
                <w:color w:val="000000"/>
                <w:sz w:val="21"/>
                <w:szCs w:val="21"/>
              </w:rPr>
              <w:t>ной проверки; 3) сведения о факте устран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ния нарушений, указанных в </w:t>
            </w:r>
            <w:hyperlink r:id="rId29" w:anchor="40112" w:history="1">
              <w:r w:rsidRPr="00E5154D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E5154D">
              <w:rPr>
                <w:color w:val="000000"/>
                <w:sz w:val="21"/>
                <w:szCs w:val="21"/>
              </w:rPr>
              <w:t>, если нарушения устранены до окончания проведения ко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трольного надзорного (мероприятия)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lastRenderedPageBreak/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E5154D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досмотра, протокол опроса, пис</w:t>
            </w:r>
            <w:r w:rsidRPr="00E5154D">
              <w:rPr>
                <w:color w:val="000000"/>
                <w:sz w:val="21"/>
                <w:szCs w:val="21"/>
              </w:rPr>
              <w:t>ь</w:t>
            </w:r>
            <w:r w:rsidRPr="00E5154D">
              <w:rPr>
                <w:color w:val="000000"/>
                <w:sz w:val="21"/>
                <w:szCs w:val="21"/>
              </w:rPr>
              <w:t>менные объяснения, протокол отбора проб (образцов), протокол инструментального обследов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ния, протокол испытания, экспертное заключение), составленные по результатам проведения контрольных (надзорных) де</w:t>
            </w:r>
            <w:r w:rsidRPr="00E5154D">
              <w:rPr>
                <w:color w:val="000000"/>
                <w:sz w:val="21"/>
                <w:szCs w:val="21"/>
              </w:rPr>
              <w:t>й</w:t>
            </w:r>
            <w:r w:rsidRPr="00E5154D">
              <w:rPr>
                <w:color w:val="000000"/>
                <w:sz w:val="21"/>
                <w:szCs w:val="21"/>
              </w:rPr>
              <w:t>ствий (даты их составления и реквизиты), заполненные проверочные л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сты (в случае их применения), а также документы и иные материалы, являющи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ся доказательствами нарушения обязательных требований)</w:t>
            </w:r>
            <w:proofErr w:type="gramEnd"/>
          </w:p>
        </w:tc>
      </w:tr>
    </w:tbl>
    <w:p w:rsidR="009D625F" w:rsidRDefault="009D625F" w:rsidP="009D625F">
      <w:pPr>
        <w:rPr>
          <w:vanish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3313"/>
        <w:gridCol w:w="3313"/>
      </w:tblGrid>
      <w:tr w:rsidR="009D625F" w:rsidTr="002322A4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2322A4" w:rsidTr="00232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2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2322A4" w:rsidTr="002322A4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proofErr w:type="gramStart"/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  <w:proofErr w:type="gramEnd"/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Pr="00E86410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  <w:proofErr w:type="gramEnd"/>
                </w:p>
              </w:tc>
            </w:tr>
          </w:tbl>
          <w:p w:rsidR="002322A4" w:rsidRPr="00BF501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322A4" w:rsidRDefault="002322A4" w:rsidP="002322A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</w:t>
            </w:r>
            <w:r w:rsidRPr="00E86410">
              <w:rPr>
                <w:color w:val="000000"/>
                <w:sz w:val="21"/>
                <w:szCs w:val="21"/>
              </w:rPr>
              <w:t>и</w:t>
            </w:r>
            <w:r w:rsidRPr="00E86410">
              <w:rPr>
                <w:color w:val="000000"/>
                <w:sz w:val="21"/>
                <w:szCs w:val="21"/>
              </w:rPr>
              <w:t>телей с актом инспекционного визита (дата и время ознакомления)</w:t>
            </w:r>
          </w:p>
        </w:tc>
      </w:tr>
      <w:tr w:rsidR="002322A4" w:rsidTr="002322A4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2322A4" w:rsidRDefault="002322A4" w:rsidP="002322A4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635F2A">
        <w:rPr>
          <w:sz w:val="22"/>
          <w:szCs w:val="22"/>
        </w:rPr>
        <w:t>5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9D625F" w:rsidRPr="009E5F96" w:rsidRDefault="002322A4" w:rsidP="002322A4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lastRenderedPageBreak/>
        <w:t>в сфере благоустро</w:t>
      </w:r>
      <w:r w:rsidRPr="002322A4">
        <w:rPr>
          <w:sz w:val="22"/>
        </w:rPr>
        <w:t>й</w:t>
      </w:r>
      <w:r w:rsidRPr="002322A4">
        <w:rPr>
          <w:sz w:val="22"/>
        </w:rPr>
        <w:t>ства</w:t>
      </w:r>
    </w:p>
    <w:p w:rsidR="009D625F" w:rsidRPr="009E5F96" w:rsidRDefault="009D625F" w:rsidP="009D625F">
      <w:pPr>
        <w:pStyle w:val="ConsPlusNormal"/>
        <w:jc w:val="right"/>
        <w:rPr>
          <w:szCs w:val="24"/>
        </w:rPr>
      </w:pPr>
    </w:p>
    <w:p w:rsidR="009D625F" w:rsidRDefault="009D625F" w:rsidP="009D625F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1"/>
      </w:tblGrid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center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 xml:space="preserve">от «___» ___________ 20__ г., </w:t>
            </w:r>
          </w:p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(дата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(место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5E356E" w:rsidRDefault="006025DD" w:rsidP="00D1065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5E356E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Предписание</w:t>
            </w:r>
          </w:p>
          <w:p w:rsidR="006025DD" w:rsidRPr="0094615D" w:rsidRDefault="006025DD" w:rsidP="00D106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1. Предписание выдано по итогам проведения контрольного мероприятия в соотве</w:t>
            </w:r>
            <w:r w:rsidRPr="006025DD">
              <w:rPr>
                <w:color w:val="000000" w:themeColor="text1"/>
                <w:sz w:val="24"/>
                <w:szCs w:val="28"/>
              </w:rPr>
              <w:t>т</w:t>
            </w:r>
            <w:r w:rsidRPr="006025DD">
              <w:rPr>
                <w:color w:val="000000" w:themeColor="text1"/>
                <w:sz w:val="24"/>
                <w:szCs w:val="28"/>
              </w:rPr>
              <w:t>ствии с решением: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(указывается ссылка на решение органа муниципального контроля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приятия, реквизиты (дата принятия и номер) такого решения)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 xml:space="preserve">2. 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Вид муниципального ко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н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троля:</w:t>
            </w:r>
          </w:p>
          <w:p w:rsidR="006025DD" w:rsidRPr="0094615D" w:rsidRDefault="006025DD" w:rsidP="006025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</w:t>
            </w:r>
            <w:r>
              <w:rPr>
                <w:bCs/>
                <w:color w:val="000000" w:themeColor="text1"/>
                <w:szCs w:val="28"/>
              </w:rPr>
              <w:t>_____________________________</w:t>
            </w:r>
          </w:p>
          <w:p w:rsidR="006025DD" w:rsidRPr="006025DD" w:rsidRDefault="006025DD" w:rsidP="00D106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8"/>
              </w:rPr>
            </w:pPr>
            <w:r w:rsidRPr="006025DD">
              <w:rPr>
                <w:bCs/>
                <w:iCs/>
                <w:color w:val="000000" w:themeColor="text1"/>
                <w:sz w:val="22"/>
              </w:rPr>
              <w:t>(указывается</w:t>
            </w:r>
            <w:r w:rsidRPr="006025DD">
              <w:rPr>
                <w:iCs/>
                <w:color w:val="000000" w:themeColor="text1"/>
                <w:sz w:val="22"/>
              </w:rPr>
              <w:t xml:space="preserve"> конкретный осуществляемый местной администрацией вид муниципального ко</w:t>
            </w:r>
            <w:r w:rsidRPr="006025DD">
              <w:rPr>
                <w:iCs/>
                <w:color w:val="000000" w:themeColor="text1"/>
                <w:sz w:val="22"/>
              </w:rPr>
              <w:t>н</w:t>
            </w:r>
            <w:r w:rsidRPr="006025DD">
              <w:rPr>
                <w:iCs/>
                <w:color w:val="000000" w:themeColor="text1"/>
                <w:sz w:val="22"/>
              </w:rPr>
              <w:t>троля, например, муниципальный земельный контроль или муниципальный контроль в сфере благоустро</w:t>
            </w:r>
            <w:r w:rsidRPr="006025DD">
              <w:rPr>
                <w:iCs/>
                <w:color w:val="000000" w:themeColor="text1"/>
                <w:sz w:val="22"/>
              </w:rPr>
              <w:t>й</w:t>
            </w:r>
            <w:r w:rsidRPr="006025DD">
              <w:rPr>
                <w:iCs/>
                <w:color w:val="000000" w:themeColor="text1"/>
                <w:sz w:val="22"/>
              </w:rPr>
              <w:t>ства)</w:t>
            </w:r>
          </w:p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3. Контрольное мероприятие проведено: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...</w:t>
            </w:r>
          </w:p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…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proofErr w:type="gramStart"/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должностного лица (должнос</w:t>
            </w:r>
            <w:r w:rsidRPr="006025DD">
              <w:rPr>
                <w:iCs/>
                <w:color w:val="000000" w:themeColor="text1"/>
                <w:sz w:val="22"/>
              </w:rPr>
              <w:t>т</w:t>
            </w:r>
            <w:r w:rsidRPr="006025DD">
              <w:rPr>
                <w:iCs/>
                <w:color w:val="000000" w:themeColor="text1"/>
                <w:sz w:val="22"/>
              </w:rPr>
              <w:t>ных лиц, в том числе руководителя группы дол</w:t>
            </w:r>
            <w:r w:rsidRPr="006025DD">
              <w:rPr>
                <w:iCs/>
                <w:color w:val="000000" w:themeColor="text1"/>
                <w:sz w:val="22"/>
              </w:rPr>
              <w:t>ж</w:t>
            </w:r>
            <w:r w:rsidRPr="006025DD">
              <w:rPr>
                <w:iCs/>
                <w:color w:val="000000" w:themeColor="text1"/>
                <w:sz w:val="22"/>
              </w:rPr>
              <w:t>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 xml:space="preserve"> При замене должностного лица (должностных лиц) после принятия решения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приятия, такое должностное лицо (должностные лица) указывается (указываются), если его (</w:t>
            </w:r>
            <w:proofErr w:type="gramStart"/>
            <w:r w:rsidRPr="006025DD">
              <w:rPr>
                <w:iCs/>
                <w:color w:val="000000" w:themeColor="text1"/>
                <w:sz w:val="22"/>
              </w:rPr>
              <w:t xml:space="preserve">их) 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>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мена была проведена после начала контрольного мероприятия)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специалисты: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специалистов, если они привлек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лись);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эксперты (экспертные организации):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94615D" w:rsidRDefault="006025DD" w:rsidP="006025DD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(указываются фамилии, имена, отчества (при наличии) должности экспертов, с указанием свед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ний о статусе эксперта в реестре экспертов контрольного органа или наименование экспертной организ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ции, с указанием реквизитов свидетельства об аккредитации и наименования органа по аккред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тации, выдавшего свидетельство об аккредитации; указываются, если эксперты (экспертные орган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зации) привлекались;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в случае не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 xml:space="preserve">привлечения специалистов, 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 xml:space="preserve">экспертов (экспертных организаций)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 xml:space="preserve">пункт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может быть и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с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ключен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lastRenderedPageBreak/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5. Контрольное мероприятие проведено в отношении: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объект контроля, в отношении которого проведено контрольное меропри</w:t>
            </w:r>
            <w:r w:rsidRPr="006025DD">
              <w:rPr>
                <w:iCs/>
                <w:color w:val="000000" w:themeColor="text1"/>
                <w:sz w:val="22"/>
              </w:rPr>
              <w:t>я</w:t>
            </w:r>
            <w:r w:rsidRPr="006025DD">
              <w:rPr>
                <w:iCs/>
                <w:color w:val="000000" w:themeColor="text1"/>
                <w:sz w:val="22"/>
              </w:rPr>
              <w:t>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по адресу (местоположению):</w:t>
            </w:r>
          </w:p>
        </w:tc>
      </w:tr>
      <w:tr w:rsidR="006025DD" w:rsidRPr="006025D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  <w:sz w:val="22"/>
                <w:szCs w:val="28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адреса (местоположение) места осуществления контролируемым лицом де</w:t>
            </w:r>
            <w:r w:rsidRPr="006025DD">
              <w:rPr>
                <w:iCs/>
                <w:color w:val="000000" w:themeColor="text1"/>
                <w:sz w:val="22"/>
              </w:rPr>
              <w:t>я</w:t>
            </w:r>
            <w:r w:rsidRPr="006025DD">
              <w:rPr>
                <w:iCs/>
                <w:color w:val="000000" w:themeColor="text1"/>
                <w:sz w:val="22"/>
              </w:rPr>
              <w:t>тельности или места нахождения иных объектов контроля, в отношении которых было пр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ведено контрольное мероприятие)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6. Контролируемые лица: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фамилия, имя, отчество (при наличии) гражданина или наименование орган</w:t>
            </w:r>
            <w:r w:rsidRPr="006025DD">
              <w:rPr>
                <w:iCs/>
                <w:color w:val="000000" w:themeColor="text1"/>
                <w:sz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</w:rPr>
              <w:t>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ниям объекта контроля, в отношении которого проведено контрольное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приятие)</w:t>
            </w:r>
          </w:p>
          <w:p w:rsidR="006025DD" w:rsidRPr="0094615D" w:rsidRDefault="006025DD" w:rsidP="00D1065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7. В ходе проведения контрольного мероприятия выявлены следующие наруш</w:t>
            </w:r>
            <w:r w:rsidRPr="006025DD">
              <w:rPr>
                <w:color w:val="000000" w:themeColor="text1"/>
                <w:sz w:val="24"/>
                <w:szCs w:val="28"/>
              </w:rPr>
              <w:t>е</w:t>
            </w:r>
            <w:r w:rsidRPr="006025DD">
              <w:rPr>
                <w:color w:val="000000" w:themeColor="text1"/>
                <w:sz w:val="24"/>
                <w:szCs w:val="28"/>
              </w:rPr>
              <w:t>ния:</w:t>
            </w:r>
            <w:r w:rsidRPr="0094615D">
              <w:rPr>
                <w:color w:val="000000" w:themeColor="text1"/>
                <w:szCs w:val="28"/>
              </w:rPr>
              <w:t>______________________________________________________________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</w:rPr>
            </w:pPr>
            <w:proofErr w:type="gramStart"/>
            <w:r w:rsidRPr="006025DD">
              <w:rPr>
                <w:iCs/>
                <w:color w:val="000000" w:themeColor="text1"/>
                <w:sz w:val="22"/>
              </w:rPr>
              <w:t>(указываются выводы о выявленных нарушениях обязательных требований (с указанием обязател</w:t>
            </w:r>
            <w:r w:rsidRPr="006025DD">
              <w:rPr>
                <w:iCs/>
                <w:color w:val="000000" w:themeColor="text1"/>
                <w:sz w:val="22"/>
              </w:rPr>
              <w:t>ь</w:t>
            </w:r>
            <w:r w:rsidRPr="006025DD">
              <w:rPr>
                <w:iCs/>
                <w:color w:val="000000" w:themeColor="text1"/>
                <w:sz w:val="22"/>
              </w:rPr>
              <w:t>ного требования, нормативного правового акта и его стру</w:t>
            </w:r>
            <w:r w:rsidRPr="006025DD">
              <w:rPr>
                <w:iCs/>
                <w:color w:val="000000" w:themeColor="text1"/>
                <w:sz w:val="22"/>
              </w:rPr>
              <w:t>к</w:t>
            </w:r>
            <w:r w:rsidRPr="006025DD">
              <w:rPr>
                <w:iCs/>
                <w:color w:val="000000" w:themeColor="text1"/>
                <w:sz w:val="22"/>
              </w:rPr>
              <w:t>турной единицы, которым установлено нарушенное обязательное требование, сведений, являющихся доказательствами нарушения обяз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тельного требования), о несоблюдении (</w:t>
            </w:r>
            <w:proofErr w:type="spellStart"/>
            <w:r w:rsidRPr="006025DD">
              <w:rPr>
                <w:iCs/>
                <w:color w:val="000000" w:themeColor="text1"/>
                <w:sz w:val="22"/>
              </w:rPr>
              <w:t>нереализации</w:t>
            </w:r>
            <w:proofErr w:type="spellEnd"/>
            <w:r w:rsidRPr="006025DD">
              <w:rPr>
                <w:iCs/>
                <w:color w:val="000000" w:themeColor="text1"/>
                <w:sz w:val="22"/>
              </w:rPr>
              <w:t>) требований, соде</w:t>
            </w:r>
            <w:r w:rsidRPr="006025DD">
              <w:rPr>
                <w:iCs/>
                <w:color w:val="000000" w:themeColor="text1"/>
                <w:sz w:val="22"/>
              </w:rPr>
              <w:t>р</w:t>
            </w:r>
            <w:r w:rsidRPr="006025DD">
              <w:rPr>
                <w:iCs/>
                <w:color w:val="000000" w:themeColor="text1"/>
                <w:sz w:val="22"/>
              </w:rPr>
              <w:t>жащихся в разрешительных документах, с указанием реквизитов разрешительных документов, о несоблюдении требований док</w:t>
            </w:r>
            <w:r w:rsidRPr="006025DD">
              <w:rPr>
                <w:iCs/>
                <w:color w:val="000000" w:themeColor="text1"/>
                <w:sz w:val="22"/>
              </w:rPr>
              <w:t>у</w:t>
            </w:r>
            <w:r w:rsidRPr="006025DD">
              <w:rPr>
                <w:iCs/>
                <w:color w:val="000000" w:themeColor="text1"/>
                <w:sz w:val="22"/>
              </w:rPr>
              <w:t>ментов, исполнение которых является обяз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тельным в соответствии с законодательством Российской Федерации, муниципальными правовыми а</w:t>
            </w:r>
            <w:r w:rsidRPr="006025DD">
              <w:rPr>
                <w:iCs/>
                <w:color w:val="000000" w:themeColor="text1"/>
                <w:sz w:val="22"/>
              </w:rPr>
              <w:t>к</w:t>
            </w:r>
            <w:r w:rsidRPr="006025DD">
              <w:rPr>
                <w:iCs/>
                <w:color w:val="000000" w:themeColor="text1"/>
                <w:sz w:val="22"/>
              </w:rPr>
              <w:t>тами, о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6025DD">
              <w:rPr>
                <w:iCs/>
                <w:color w:val="000000" w:themeColor="text1"/>
                <w:sz w:val="22"/>
              </w:rPr>
              <w:t>являющихся</w:t>
            </w:r>
            <w:proofErr w:type="gramEnd"/>
            <w:r w:rsidRPr="006025DD">
              <w:rPr>
                <w:iCs/>
                <w:color w:val="000000" w:themeColor="text1"/>
                <w:sz w:val="22"/>
              </w:rPr>
              <w:t xml:space="preserve"> предметом контрольного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приятия)</w:t>
            </w:r>
          </w:p>
        </w:tc>
      </w:tr>
    </w:tbl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</w:p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  <w:shd w:val="clear" w:color="auto" w:fill="FFFFFF"/>
        </w:rPr>
        <w:t>ПРЕДПИСЫВАЕТ</w:t>
      </w:r>
    </w:p>
    <w:p w:rsidR="006025DD" w:rsidRPr="0094615D" w:rsidRDefault="006025DD" w:rsidP="006025DD">
      <w:pPr>
        <w:rPr>
          <w:color w:val="000000" w:themeColor="text1"/>
          <w:szCs w:val="28"/>
          <w:shd w:val="clear" w:color="auto" w:fill="FFFFFF"/>
        </w:rPr>
      </w:pPr>
    </w:p>
    <w:p w:rsidR="006025DD" w:rsidRPr="006025DD" w:rsidRDefault="006025DD" w:rsidP="006025DD">
      <w:pPr>
        <w:jc w:val="both"/>
        <w:rPr>
          <w:i/>
          <w:iCs/>
          <w:color w:val="000000" w:themeColor="text1"/>
          <w:sz w:val="24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>устранить предусмотренные пунктом 7 настоящего Предписания нарушения / провести м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роприятия по предотвращению причинения вреда (ущерба) охран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я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емым законом ценностям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 xml:space="preserve">(указать </w:t>
      </w:r>
      <w:proofErr w:type="gramStart"/>
      <w:r w:rsidRPr="006025DD">
        <w:rPr>
          <w:i/>
          <w:iCs/>
          <w:color w:val="000000" w:themeColor="text1"/>
          <w:sz w:val="24"/>
          <w:shd w:val="clear" w:color="auto" w:fill="FFFFFF"/>
        </w:rPr>
        <w:t>нужное</w:t>
      </w:r>
      <w:proofErr w:type="gramEnd"/>
      <w:r w:rsidRPr="006025DD">
        <w:rPr>
          <w:i/>
          <w:iCs/>
          <w:color w:val="000000" w:themeColor="text1"/>
          <w:sz w:val="24"/>
          <w:shd w:val="clear" w:color="auto" w:fill="FFFFFF"/>
        </w:rPr>
        <w:t xml:space="preserve">) 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в срок до _____________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о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стям указывается р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а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зумный срок)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наименование контрольного органа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 xml:space="preserve">) 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в пис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менной форме или в электронной форме с приложением копий подтвержда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ю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щих документов до «____» ___________20___г. 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>(указывается не меньший, чем в предыдущем абзаце, срок)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или не позднее 30 дней с даты исполнения Предпис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ния).</w:t>
      </w:r>
      <w:proofErr w:type="gramEnd"/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Невыполнение в установленный срок настоящего Предписания влечет администр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тивную ответственность в соответствии с частью 1 статьи 19.5 Кодекса Российской Федер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ции об административных правонарушениях.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Настоящее Предписание может быть обжаловано в установленном зак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ном порядке.</w:t>
      </w:r>
    </w:p>
    <w:p w:rsidR="006025DD" w:rsidRPr="006025DD" w:rsidRDefault="006025DD" w:rsidP="006025DD">
      <w:pPr>
        <w:ind w:firstLine="709"/>
        <w:jc w:val="both"/>
        <w:rPr>
          <w:color w:val="000000" w:themeColor="text1"/>
          <w:sz w:val="24"/>
          <w:szCs w:val="28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Органом, осуществляющим </w:t>
      </w:r>
      <w:proofErr w:type="gramStart"/>
      <w:r w:rsidRPr="006025DD">
        <w:rPr>
          <w:color w:val="000000" w:themeColor="text1"/>
          <w:sz w:val="24"/>
          <w:szCs w:val="28"/>
          <w:shd w:val="clear" w:color="auto" w:fill="FFFFFF"/>
        </w:rPr>
        <w:t>контроль за</w:t>
      </w:r>
      <w:proofErr w:type="gramEnd"/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 исполнением настоящего предписания, явл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я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ется вынесший его орган муниципального контроля:</w:t>
      </w:r>
    </w:p>
    <w:p w:rsidR="006025DD" w:rsidRPr="0094615D" w:rsidRDefault="006025DD" w:rsidP="006025DD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rPr>
          <w:color w:val="000000" w:themeColor="text1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025DD" w:rsidRPr="0094615D" w:rsidTr="00D10658">
        <w:trPr>
          <w:gridAfter w:val="3"/>
          <w:wAfter w:w="6475" w:type="dxa"/>
        </w:trPr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(должность, фамилия, инициалы специалиста (руковод</w:t>
            </w:r>
            <w:r w:rsidRPr="006025DD">
              <w:rPr>
                <w:iCs/>
                <w:color w:val="000000" w:themeColor="text1"/>
                <w:sz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</w:rPr>
              <w:t>теля группы специалистов), уполномоченного осущест</w:t>
            </w:r>
            <w:r w:rsidRPr="006025DD">
              <w:rPr>
                <w:iCs/>
                <w:color w:val="000000" w:themeColor="text1"/>
                <w:sz w:val="22"/>
              </w:rPr>
              <w:t>в</w:t>
            </w:r>
            <w:r w:rsidRPr="006025DD">
              <w:rPr>
                <w:iCs/>
                <w:color w:val="000000" w:themeColor="text1"/>
                <w:sz w:val="22"/>
              </w:rPr>
              <w:t>лять муниципал</w:t>
            </w:r>
            <w:r w:rsidRPr="006025DD">
              <w:rPr>
                <w:iCs/>
                <w:color w:val="000000" w:themeColor="text1"/>
                <w:sz w:val="22"/>
              </w:rPr>
              <w:t>ь</w:t>
            </w:r>
            <w:r w:rsidRPr="006025DD">
              <w:rPr>
                <w:iCs/>
                <w:color w:val="000000" w:themeColor="text1"/>
                <w:sz w:val="22"/>
              </w:rPr>
              <w:t>ный контроль)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(подпись)</w:t>
            </w:r>
          </w:p>
        </w:tc>
      </w:tr>
      <w:tr w:rsidR="006025DD" w:rsidRPr="0094615D" w:rsidTr="00D10658">
        <w:tc>
          <w:tcPr>
            <w:tcW w:w="9356" w:type="dxa"/>
            <w:gridSpan w:val="4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</w:t>
            </w:r>
            <w:r w:rsidRPr="006025DD">
              <w:rPr>
                <w:color w:val="000000" w:themeColor="text1"/>
                <w:sz w:val="24"/>
                <w:szCs w:val="28"/>
              </w:rPr>
              <w:t>н</w:t>
            </w:r>
            <w:r w:rsidRPr="006025DD">
              <w:rPr>
                <w:color w:val="000000" w:themeColor="text1"/>
                <w:sz w:val="24"/>
                <w:szCs w:val="28"/>
              </w:rPr>
              <w:t>ном портале</w:t>
            </w:r>
          </w:p>
        </w:tc>
      </w:tr>
      <w:bookmarkEnd w:id="0"/>
    </w:tbl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lastRenderedPageBreak/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</w:t>
      </w:r>
      <w:r w:rsidRPr="002322A4">
        <w:rPr>
          <w:sz w:val="22"/>
        </w:rPr>
        <w:t>й</w:t>
      </w:r>
      <w:r w:rsidRPr="002322A4">
        <w:rPr>
          <w:sz w:val="22"/>
        </w:rPr>
        <w:t>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tbl>
      <w:tblPr>
        <w:tblW w:w="0" w:type="auto"/>
        <w:tblInd w:w="-411" w:type="dxa"/>
        <w:tblBorders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0"/>
                <w:szCs w:val="21"/>
              </w:rPr>
              <w:t>(указывается наименование контрольного (надзорного) органа и при необходимости его территориального о</w:t>
            </w:r>
            <w:r w:rsidRPr="008716CD">
              <w:rPr>
                <w:color w:val="000000"/>
                <w:sz w:val="20"/>
                <w:szCs w:val="21"/>
              </w:rPr>
              <w:t>р</w:t>
            </w:r>
            <w:r w:rsidRPr="008716CD">
              <w:rPr>
                <w:color w:val="000000"/>
                <w:sz w:val="20"/>
                <w:szCs w:val="21"/>
              </w:rPr>
              <w:t>гана)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(место вынесения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  <w:r w:rsidRPr="008716CD">
              <w:rPr>
                <w:b/>
                <w:color w:val="000000"/>
                <w:szCs w:val="21"/>
              </w:rPr>
              <w:t>Предостережение о недопустимости нарушения обязательных требований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 xml:space="preserve">от “___”___________ ____ </w:t>
            </w:r>
            <w:proofErr w:type="gramStart"/>
            <w:r w:rsidRPr="008716CD">
              <w:rPr>
                <w:color w:val="000000"/>
                <w:sz w:val="24"/>
                <w:szCs w:val="21"/>
              </w:rPr>
              <w:t>г</w:t>
            </w:r>
            <w:proofErr w:type="gramEnd"/>
            <w:r w:rsidRPr="008716CD">
              <w:rPr>
                <w:color w:val="000000"/>
                <w:sz w:val="24"/>
                <w:szCs w:val="21"/>
              </w:rPr>
              <w:t>. №_________</w:t>
            </w:r>
          </w:p>
          <w:p w:rsidR="008716CD" w:rsidRPr="008716CD" w:rsidRDefault="008716CD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 (в родител</w:t>
            </w:r>
            <w:r w:rsidRPr="008716CD">
              <w:rPr>
                <w:color w:val="000000"/>
                <w:sz w:val="21"/>
                <w:szCs w:val="21"/>
              </w:rPr>
              <w:t>ь</w:t>
            </w:r>
            <w:r w:rsidRPr="008716CD">
              <w:rPr>
                <w:color w:val="000000"/>
                <w:sz w:val="21"/>
                <w:szCs w:val="21"/>
              </w:rPr>
              <w:t>ном падеже), их индивидуальные номера налогоплательщика)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2. При осуществлении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наименование вида государственного контроля (надзора), вида муниципального контроля в соо</w:t>
            </w:r>
            <w:r w:rsidRPr="008716CD">
              <w:rPr>
                <w:color w:val="000000"/>
                <w:sz w:val="21"/>
                <w:szCs w:val="21"/>
              </w:rPr>
              <w:t>т</w:t>
            </w:r>
            <w:r w:rsidRPr="008716CD">
              <w:rPr>
                <w:color w:val="000000"/>
                <w:sz w:val="21"/>
                <w:szCs w:val="21"/>
              </w:rPr>
              <w:t>ветствии с единым реестром видов федерального государственного контроля (надзора), регионального гос</w:t>
            </w:r>
            <w:r w:rsidRPr="008716CD">
              <w:rPr>
                <w:color w:val="000000"/>
                <w:sz w:val="21"/>
                <w:szCs w:val="21"/>
              </w:rPr>
              <w:t>у</w:t>
            </w:r>
            <w:r w:rsidRPr="008716CD">
              <w:rPr>
                <w:color w:val="000000"/>
                <w:sz w:val="21"/>
                <w:szCs w:val="21"/>
              </w:rPr>
              <w:t>дарственного контроля (надзора), муниципального контроля)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поступили сведения о следующих действиях (бездействии):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8716CD">
              <w:rPr>
                <w:color w:val="000000"/>
                <w:sz w:val="21"/>
                <w:szCs w:val="21"/>
              </w:rPr>
              <w:t>(приводится описание, включая адрес (место) (при наличии), действий (бездействия), организации, ее дол</w:t>
            </w:r>
            <w:r w:rsidRPr="008716CD">
              <w:rPr>
                <w:color w:val="000000"/>
                <w:sz w:val="21"/>
                <w:szCs w:val="21"/>
              </w:rPr>
              <w:t>ж</w:t>
            </w:r>
            <w:r w:rsidRPr="008716CD">
              <w:rPr>
                <w:color w:val="000000"/>
                <w:sz w:val="21"/>
                <w:szCs w:val="21"/>
              </w:rPr>
              <w:t>ностных лиц и (или) работников, индивидуального предпринимателя и (или) его работников, кот</w:t>
            </w:r>
            <w:r w:rsidRPr="008716CD">
              <w:rPr>
                <w:color w:val="000000"/>
                <w:sz w:val="21"/>
                <w:szCs w:val="21"/>
              </w:rPr>
              <w:t>о</w:t>
            </w:r>
            <w:r w:rsidRPr="008716CD">
              <w:rPr>
                <w:color w:val="000000"/>
                <w:sz w:val="21"/>
                <w:szCs w:val="21"/>
              </w:rPr>
              <w:t>рые могут привести/приводят к нарушениям обязательных требований)</w:t>
            </w:r>
            <w:proofErr w:type="gramEnd"/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3. Указанные действия (бездействие) могут привести/приводят к нарушениям следующих обяз</w:t>
            </w:r>
            <w:r w:rsidRPr="008716CD">
              <w:rPr>
                <w:color w:val="000000"/>
                <w:sz w:val="24"/>
                <w:szCs w:val="21"/>
              </w:rPr>
              <w:t>а</w:t>
            </w:r>
            <w:r w:rsidRPr="008716CD">
              <w:rPr>
                <w:color w:val="000000"/>
                <w:sz w:val="24"/>
                <w:szCs w:val="21"/>
              </w:rPr>
              <w:t>тельных треб</w:t>
            </w:r>
            <w:r w:rsidRPr="008716CD">
              <w:rPr>
                <w:color w:val="000000"/>
                <w:sz w:val="24"/>
                <w:szCs w:val="21"/>
              </w:rPr>
              <w:t>о</w:t>
            </w:r>
            <w:r w:rsidRPr="008716CD">
              <w:rPr>
                <w:color w:val="000000"/>
                <w:sz w:val="24"/>
                <w:szCs w:val="21"/>
              </w:rPr>
              <w:t>ваний: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(приводится описание действий (бездействия) организации, ее должностных лиц и (или) работников, индив</w:t>
            </w:r>
            <w:r w:rsidRPr="008716CD">
              <w:rPr>
                <w:color w:val="000000"/>
                <w:sz w:val="21"/>
                <w:szCs w:val="21"/>
              </w:rPr>
              <w:t>и</w:t>
            </w:r>
            <w:r w:rsidRPr="008716CD">
              <w:rPr>
                <w:color w:val="000000"/>
                <w:sz w:val="21"/>
                <w:szCs w:val="21"/>
              </w:rPr>
              <w:t>дуального предпринимателя и (или) его работников, которые могут привести/приводят к нарушениям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>тельных требований)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4. В соответствии с частью 1 статьи 49 Федерального закона от 31 июля 2020 г. № 248-ФЗ «О госуда</w:t>
            </w:r>
            <w:r w:rsidRPr="008716CD">
              <w:rPr>
                <w:color w:val="000000"/>
                <w:sz w:val="24"/>
                <w:szCs w:val="21"/>
              </w:rPr>
              <w:t>р</w:t>
            </w:r>
            <w:r w:rsidRPr="008716CD">
              <w:rPr>
                <w:color w:val="000000"/>
                <w:sz w:val="24"/>
                <w:szCs w:val="21"/>
              </w:rPr>
              <w:t>ственном контроле (надзоре) и муниципальном контроле в Российской Федерации»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Cs w:val="21"/>
              </w:rPr>
              <w:t>ОБЪЯВЛЯЮ ПРЕДОСТЕРЕЖЕНИЕ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о недопустимости нарушения обязательных требований и предлагаю: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8716CD">
              <w:rPr>
                <w:color w:val="000000"/>
                <w:sz w:val="21"/>
                <w:szCs w:val="21"/>
              </w:rPr>
              <w:t>(указываются меры, которые необходимо принять контролируемому лицу для обеспечения соблюдения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>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proofErr w:type="gramEnd"/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lastRenderedPageBreak/>
              <w:t>5. Вы вправе подать возражение на данное предостережение в порядке, установленном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ссылка на положение о виде контроля, которым установлен порядок подачи и рассмотрения во</w:t>
            </w:r>
            <w:r w:rsidRPr="008716CD">
              <w:rPr>
                <w:color w:val="000000"/>
                <w:sz w:val="21"/>
                <w:szCs w:val="21"/>
              </w:rPr>
              <w:t>з</w:t>
            </w:r>
            <w:r w:rsidRPr="008716CD">
              <w:rPr>
                <w:color w:val="000000"/>
                <w:sz w:val="21"/>
                <w:szCs w:val="21"/>
              </w:rPr>
              <w:t>ражения в отношении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both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6</w:t>
            </w:r>
            <w:hyperlink r:id="rId30" w:anchor="111115" w:history="1">
              <w:r w:rsidRPr="008716CD">
                <w:rPr>
                  <w:rStyle w:val="af2"/>
                  <w:color w:val="808080"/>
                  <w:sz w:val="24"/>
                  <w:szCs w:val="21"/>
                  <w:bdr w:val="none" w:sz="0" w:space="0" w:color="auto" w:frame="1"/>
                </w:rPr>
                <w:t>*</w:t>
              </w:r>
            </w:hyperlink>
            <w:r w:rsidRPr="008716CD">
              <w:rPr>
                <w:color w:val="000000"/>
                <w:sz w:val="24"/>
                <w:szCs w:val="21"/>
              </w:rPr>
              <w:t>. В целях профилактики нарушения обязательных требований вы можете провести самосто</w:t>
            </w:r>
            <w:r w:rsidRPr="008716CD">
              <w:rPr>
                <w:color w:val="000000"/>
                <w:sz w:val="24"/>
                <w:szCs w:val="21"/>
              </w:rPr>
              <w:t>я</w:t>
            </w:r>
            <w:r w:rsidRPr="008716CD">
              <w:rPr>
                <w:color w:val="000000"/>
                <w:sz w:val="24"/>
                <w:szCs w:val="21"/>
              </w:rPr>
              <w:t>тельную оценку соблюдения обязательных требований (</w:t>
            </w:r>
            <w:proofErr w:type="spellStart"/>
            <w:r w:rsidRPr="008716CD">
              <w:rPr>
                <w:color w:val="000000"/>
                <w:sz w:val="24"/>
                <w:szCs w:val="21"/>
              </w:rPr>
              <w:t>самообследование</w:t>
            </w:r>
            <w:proofErr w:type="spellEnd"/>
            <w:r w:rsidRPr="008716CD">
              <w:rPr>
                <w:color w:val="000000"/>
                <w:sz w:val="24"/>
                <w:szCs w:val="21"/>
              </w:rPr>
              <w:t>) с использованием способов, указанных на офиц</w:t>
            </w:r>
            <w:r w:rsidRPr="008716CD">
              <w:rPr>
                <w:color w:val="000000"/>
                <w:sz w:val="24"/>
                <w:szCs w:val="21"/>
              </w:rPr>
              <w:t>и</w:t>
            </w:r>
            <w:r w:rsidRPr="008716CD">
              <w:rPr>
                <w:color w:val="000000"/>
                <w:sz w:val="24"/>
                <w:szCs w:val="21"/>
              </w:rPr>
              <w:t>альном сайте по адресу ....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адрес официального сайта в информационно-телекоммуникационной сети «Интернет», позвол</w:t>
            </w:r>
            <w:r w:rsidRPr="008716CD">
              <w:rPr>
                <w:color w:val="000000"/>
                <w:sz w:val="21"/>
                <w:szCs w:val="21"/>
              </w:rPr>
              <w:t>я</w:t>
            </w:r>
            <w:r w:rsidRPr="008716CD">
              <w:rPr>
                <w:color w:val="000000"/>
                <w:sz w:val="21"/>
                <w:szCs w:val="21"/>
              </w:rPr>
              <w:t xml:space="preserve">ющий пройти </w:t>
            </w:r>
            <w:proofErr w:type="spellStart"/>
            <w:r w:rsidRPr="008716CD">
              <w:rPr>
                <w:color w:val="000000"/>
                <w:sz w:val="21"/>
                <w:szCs w:val="21"/>
              </w:rPr>
              <w:t>самообследование</w:t>
            </w:r>
            <w:proofErr w:type="spellEnd"/>
            <w:r w:rsidRPr="008716CD">
              <w:rPr>
                <w:color w:val="000000"/>
                <w:sz w:val="21"/>
                <w:szCs w:val="21"/>
              </w:rPr>
              <w:t xml:space="preserve"> соблюдения обязательных требований)</w:t>
            </w:r>
          </w:p>
        </w:tc>
      </w:tr>
    </w:tbl>
    <w:p w:rsidR="00366346" w:rsidRPr="008716CD" w:rsidRDefault="00366346" w:rsidP="008716CD">
      <w:pPr>
        <w:pStyle w:val="af6"/>
      </w:pPr>
      <w:r w:rsidRPr="008716CD">
        <w:t>------------------------------</w:t>
      </w:r>
    </w:p>
    <w:p w:rsidR="00366346" w:rsidRPr="008716CD" w:rsidRDefault="00366346" w:rsidP="008716CD">
      <w:pPr>
        <w:pStyle w:val="af6"/>
      </w:pPr>
      <w:r w:rsidRPr="008716CD">
        <w:t>* </w:t>
      </w:r>
      <w:hyperlink r:id="rId31" w:anchor="5006" w:history="1">
        <w:r w:rsidRPr="008716CD">
          <w:rPr>
            <w:rStyle w:val="af2"/>
            <w:color w:val="808080"/>
            <w:sz w:val="21"/>
            <w:szCs w:val="21"/>
            <w:bdr w:val="none" w:sz="0" w:space="0" w:color="auto" w:frame="1"/>
          </w:rPr>
          <w:t>Пункт 6</w:t>
        </w:r>
      </w:hyperlink>
      <w:r w:rsidRPr="008716CD">
        <w:t xml:space="preserve"> указывается при условии наличия </w:t>
      </w:r>
      <w:proofErr w:type="spellStart"/>
      <w:r w:rsidRPr="008716CD">
        <w:t>самообследования</w:t>
      </w:r>
      <w:proofErr w:type="spellEnd"/>
      <w:r w:rsidRPr="008716CD">
        <w:t xml:space="preserve"> в числе использ</w:t>
      </w:r>
      <w:r w:rsidRPr="008716CD">
        <w:t>у</w:t>
      </w:r>
      <w:r w:rsidRPr="008716CD">
        <w:t>емых профила</w:t>
      </w:r>
      <w:r w:rsidRPr="008716CD">
        <w:t>к</w:t>
      </w:r>
      <w:r w:rsidRPr="008716CD">
        <w:t>тических мероприятий по соответствующему виду контроля.</w:t>
      </w:r>
    </w:p>
    <w:p w:rsidR="00366346" w:rsidRDefault="00366346" w:rsidP="00366346">
      <w:pPr>
        <w:pStyle w:val="a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7"/>
        <w:gridCol w:w="206"/>
        <w:gridCol w:w="3029"/>
      </w:tblGrid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8716CD" w:rsidRDefault="008716CD" w:rsidP="008716CD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8716CD" w:rsidTr="008716CD">
              <w:tc>
                <w:tcPr>
                  <w:tcW w:w="6237" w:type="dxa"/>
                </w:tcPr>
                <w:p w:rsidR="008716CD" w:rsidRDefault="008716CD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Default="008716CD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Pr="00E86410" w:rsidRDefault="008716CD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о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го) мероприятия, контактный телефон, электронный адрес (при нал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и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чии)</w:t>
                  </w:r>
                  <w:proofErr w:type="gramEnd"/>
                </w:p>
              </w:tc>
            </w:tr>
          </w:tbl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8716CD" w:rsidRPr="008716CD">
              <w:rPr>
                <w:color w:val="000000"/>
                <w:sz w:val="21"/>
                <w:szCs w:val="21"/>
              </w:rPr>
              <w:t>___________________________</w:t>
            </w:r>
            <w:r w:rsidRPr="008716CD">
              <w:rPr>
                <w:color w:val="000000"/>
                <w:sz w:val="21"/>
                <w:szCs w:val="21"/>
              </w:rPr>
              <w:t xml:space="preserve">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(подпись</w:t>
            </w:r>
            <w:r w:rsidR="008716CD"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8716CD" w:rsidRDefault="00366346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</w:t>
      </w:r>
      <w:r w:rsidRPr="002322A4">
        <w:rPr>
          <w:sz w:val="22"/>
        </w:rPr>
        <w:t>й</w:t>
      </w:r>
      <w:r w:rsidRPr="002322A4">
        <w:rPr>
          <w:sz w:val="22"/>
        </w:rPr>
        <w:t>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366346" w:rsidRPr="0094615D" w:rsidRDefault="00366346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</w:rPr>
        <w:t>Журнал учета предостережений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66346" w:rsidRPr="0094615D" w:rsidTr="000C3D0C">
        <w:tc>
          <w:tcPr>
            <w:tcW w:w="9356" w:type="dxa"/>
            <w:shd w:val="clear" w:color="auto" w:fill="FFFFFF"/>
            <w:hideMark/>
          </w:tcPr>
          <w:p w:rsidR="00366346" w:rsidRPr="0094615D" w:rsidRDefault="00366346" w:rsidP="000C3D0C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366346" w:rsidRPr="0094615D" w:rsidTr="000C3D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66346" w:rsidRPr="008716CD" w:rsidRDefault="00366346" w:rsidP="000C3D0C">
            <w:pPr>
              <w:jc w:val="center"/>
              <w:rPr>
                <w:iCs/>
                <w:color w:val="000000" w:themeColor="text1"/>
              </w:rPr>
            </w:pPr>
            <w:r w:rsidRPr="008716C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366346" w:rsidRPr="0094615D" w:rsidRDefault="00366346" w:rsidP="00366346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tbl>
      <w:tblPr>
        <w:tblStyle w:val="a5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№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1"/>
            </w: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bCs/>
                <w:color w:val="000000" w:themeColor="text1"/>
                <w:sz w:val="20"/>
              </w:rPr>
              <w:t>Вид муниц</w:t>
            </w:r>
            <w:r w:rsidRPr="0094615D">
              <w:rPr>
                <w:bCs/>
                <w:color w:val="000000" w:themeColor="text1"/>
                <w:sz w:val="20"/>
              </w:rPr>
              <w:t>и</w:t>
            </w:r>
            <w:r w:rsidRPr="0094615D">
              <w:rPr>
                <w:bCs/>
                <w:color w:val="000000" w:themeColor="text1"/>
                <w:sz w:val="20"/>
              </w:rPr>
              <w:t>пального ко</w:t>
            </w:r>
            <w:r w:rsidRPr="0094615D">
              <w:rPr>
                <w:bCs/>
                <w:color w:val="000000" w:themeColor="text1"/>
                <w:sz w:val="20"/>
              </w:rPr>
              <w:t>н</w:t>
            </w:r>
            <w:r w:rsidRPr="0094615D">
              <w:rPr>
                <w:bCs/>
                <w:color w:val="000000" w:themeColor="text1"/>
                <w:sz w:val="20"/>
              </w:rPr>
              <w:t>троля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2"/>
            </w: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Источник</w:t>
            </w:r>
          </w:p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чии)</w:t>
            </w:r>
          </w:p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</w:rPr>
              <w:t>(фамилия, имя, отч</w:t>
            </w:r>
            <w:r w:rsidRPr="0094615D">
              <w:rPr>
                <w:color w:val="000000" w:themeColor="text1"/>
                <w:sz w:val="20"/>
              </w:rPr>
              <w:t>е</w:t>
            </w:r>
            <w:r w:rsidRPr="0094615D">
              <w:rPr>
                <w:color w:val="000000" w:themeColor="text1"/>
                <w:sz w:val="20"/>
              </w:rPr>
              <w:t>ство (при наличии) гражданина или наименование орг</w:t>
            </w:r>
            <w:r w:rsidRPr="0094615D">
              <w:rPr>
                <w:color w:val="000000" w:themeColor="text1"/>
                <w:sz w:val="20"/>
              </w:rPr>
              <w:t>а</w:t>
            </w:r>
            <w:r w:rsidRPr="0094615D">
              <w:rPr>
                <w:color w:val="000000" w:themeColor="text1"/>
                <w:sz w:val="20"/>
              </w:rPr>
              <w:t>низации, их индив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дуальные номера налогоплательщика, адрес организации (ее филиалов, представ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тельств, обособле</w:t>
            </w:r>
            <w:r w:rsidRPr="0094615D">
              <w:rPr>
                <w:color w:val="000000" w:themeColor="text1"/>
                <w:sz w:val="20"/>
              </w:rPr>
              <w:t>н</w:t>
            </w:r>
            <w:r w:rsidRPr="0094615D">
              <w:rPr>
                <w:color w:val="000000" w:themeColor="text1"/>
                <w:sz w:val="20"/>
              </w:rPr>
              <w:t>ных структурных подразделений), 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ветственных за соо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ветствие обязател</w:t>
            </w:r>
            <w:r w:rsidRPr="0094615D">
              <w:rPr>
                <w:color w:val="000000" w:themeColor="text1"/>
                <w:sz w:val="20"/>
              </w:rPr>
              <w:t>ь</w:t>
            </w:r>
            <w:r w:rsidRPr="0094615D">
              <w:rPr>
                <w:color w:val="000000" w:themeColor="text1"/>
                <w:sz w:val="20"/>
              </w:rPr>
              <w:t>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Суть указанных в предостережении предложений о пр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нятии мер по обе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с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печению соблюдения обязательных треб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ваний</w:t>
            </w:r>
          </w:p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>Ответственное за ведение журнала должностное лицо (должностные лица):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 _____________________________________________________</w:t>
      </w:r>
    </w:p>
    <w:p w:rsidR="00366346" w:rsidRPr="008716C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8716CD">
        <w:rPr>
          <w:iCs/>
          <w:color w:val="000000" w:themeColor="text1"/>
          <w:sz w:val="22"/>
        </w:rPr>
        <w:t xml:space="preserve">                      (фамилия, имя, отчество (если имеется), должность)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Cs w:val="28"/>
        </w:rPr>
        <w:t xml:space="preserve">                       </w:t>
      </w:r>
    </w:p>
    <w:p w:rsidR="00366346" w:rsidRPr="002322A4" w:rsidRDefault="00366346" w:rsidP="009D625F">
      <w:pPr>
        <w:pStyle w:val="ConsPlusNormal"/>
        <w:jc w:val="right"/>
        <w:rPr>
          <w:sz w:val="28"/>
          <w:szCs w:val="24"/>
        </w:rPr>
      </w:pPr>
    </w:p>
    <w:sectPr w:rsidR="00366346" w:rsidRPr="002322A4" w:rsidSect="00B91CBA">
      <w:headerReference w:type="even" r:id="rId32"/>
      <w:headerReference w:type="default" r:id="rId33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58" w:rsidRDefault="00D10658">
      <w:r>
        <w:separator/>
      </w:r>
    </w:p>
  </w:endnote>
  <w:endnote w:type="continuationSeparator" w:id="0">
    <w:p w:rsidR="00D10658" w:rsidRDefault="00D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58" w:rsidRDefault="00D10658">
      <w:r>
        <w:separator/>
      </w:r>
    </w:p>
  </w:footnote>
  <w:footnote w:type="continuationSeparator" w:id="0">
    <w:p w:rsidR="00D10658" w:rsidRDefault="00D10658">
      <w:r>
        <w:continuationSeparator/>
      </w:r>
    </w:p>
  </w:footnote>
  <w:footnote w:id="1">
    <w:p w:rsidR="00366346" w:rsidRPr="008716CD" w:rsidRDefault="00366346" w:rsidP="00366346">
      <w:pPr>
        <w:pStyle w:val="afa"/>
        <w:rPr>
          <w:sz w:val="22"/>
          <w:szCs w:val="24"/>
        </w:rPr>
      </w:pPr>
      <w:r w:rsidRPr="00914EA6">
        <w:rPr>
          <w:rStyle w:val="af9"/>
          <w:rFonts w:eastAsiaTheme="majorEastAsia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8716CD">
        <w:rPr>
          <w:sz w:val="22"/>
          <w:szCs w:val="24"/>
        </w:rPr>
        <w:t>В соответствующем столбце указывается регистрационный номер предостережения.</w:t>
      </w:r>
    </w:p>
  </w:footnote>
  <w:footnote w:id="2">
    <w:p w:rsidR="00366346" w:rsidRPr="008716CD" w:rsidRDefault="00366346" w:rsidP="00366346">
      <w:pPr>
        <w:pStyle w:val="afa"/>
        <w:jc w:val="both"/>
        <w:rPr>
          <w:sz w:val="18"/>
        </w:rPr>
      </w:pPr>
      <w:r w:rsidRPr="008716CD">
        <w:rPr>
          <w:rStyle w:val="af9"/>
          <w:rFonts w:eastAsiaTheme="majorEastAsia"/>
          <w:sz w:val="22"/>
          <w:szCs w:val="24"/>
        </w:rPr>
        <w:footnoteRef/>
      </w:r>
      <w:r w:rsidRPr="008716CD">
        <w:rPr>
          <w:sz w:val="22"/>
          <w:szCs w:val="24"/>
        </w:rPr>
        <w:t xml:space="preserve"> В соответствующем столбце указывается</w:t>
      </w:r>
      <w:r w:rsidRPr="008716CD">
        <w:rPr>
          <w:color w:val="000000" w:themeColor="text1"/>
          <w:sz w:val="22"/>
          <w:szCs w:val="24"/>
        </w:rPr>
        <w:t xml:space="preserve"> конкретный осуществляемый местной админ</w:t>
      </w:r>
      <w:r w:rsidRPr="008716CD">
        <w:rPr>
          <w:color w:val="000000" w:themeColor="text1"/>
          <w:sz w:val="22"/>
          <w:szCs w:val="24"/>
        </w:rPr>
        <w:t>и</w:t>
      </w:r>
      <w:r w:rsidRPr="008716CD">
        <w:rPr>
          <w:color w:val="000000" w:themeColor="text1"/>
          <w:sz w:val="22"/>
          <w:szCs w:val="24"/>
        </w:rPr>
        <w:t>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58" w:rsidRDefault="00D10658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658" w:rsidRDefault="00D10658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58" w:rsidRPr="00232D50" w:rsidRDefault="00D10658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D41366">
      <w:rPr>
        <w:rStyle w:val="aa"/>
        <w:noProof/>
        <w:sz w:val="20"/>
      </w:rPr>
      <w:t>31</w:t>
    </w:r>
    <w:r w:rsidRPr="00232D50">
      <w:rPr>
        <w:rStyle w:val="aa"/>
        <w:sz w:val="20"/>
      </w:rPr>
      <w:fldChar w:fldCharType="end"/>
    </w:r>
  </w:p>
  <w:p w:rsidR="00D10658" w:rsidRDefault="00D10658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27"/>
  </w:num>
  <w:num w:numId="9">
    <w:abstractNumId w:val="2"/>
  </w:num>
  <w:num w:numId="10">
    <w:abstractNumId w:val="17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2A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376FD"/>
    <w:rsid w:val="00346FD1"/>
    <w:rsid w:val="00362699"/>
    <w:rsid w:val="00366346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37EF"/>
    <w:rsid w:val="00525B3D"/>
    <w:rsid w:val="00544DE9"/>
    <w:rsid w:val="00544E70"/>
    <w:rsid w:val="0054609E"/>
    <w:rsid w:val="005555F8"/>
    <w:rsid w:val="005576BB"/>
    <w:rsid w:val="005670CF"/>
    <w:rsid w:val="00567426"/>
    <w:rsid w:val="00570E5A"/>
    <w:rsid w:val="00573875"/>
    <w:rsid w:val="005932D0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35F2A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16CD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416C"/>
    <w:rsid w:val="00BF5014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87DF9"/>
    <w:rsid w:val="00C91A66"/>
    <w:rsid w:val="00CA20D6"/>
    <w:rsid w:val="00CB217A"/>
    <w:rsid w:val="00CB278B"/>
    <w:rsid w:val="00CC50AF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10658"/>
    <w:rsid w:val="00D119C6"/>
    <w:rsid w:val="00D1268C"/>
    <w:rsid w:val="00D301D9"/>
    <w:rsid w:val="00D355EF"/>
    <w:rsid w:val="00D41366"/>
    <w:rsid w:val="00D6765C"/>
    <w:rsid w:val="00D7234E"/>
    <w:rsid w:val="00D97165"/>
    <w:rsid w:val="00DA1902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6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5" Type="http://schemas.openxmlformats.org/officeDocument/2006/relationships/hyperlink" Target="https://login.consultant.ru/link/?rnd=1FF9CCC08E3BC696D126779A474E2F6C&amp;req=doc&amp;base=LAW&amp;n=386954&amp;dst=100711&amp;fld=134&amp;date=17.06.2021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9" Type="http://schemas.openxmlformats.org/officeDocument/2006/relationships/hyperlink" Target="http://www.garant.ru/products/ipo/prime/doc/40073959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3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28" Type="http://schemas.openxmlformats.org/officeDocument/2006/relationships/hyperlink" Target="http://www.garant.ru/products/ipo/prime/doc/400739591/" TargetMode="External"/><Relationship Id="rId10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9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31" Type="http://schemas.openxmlformats.org/officeDocument/2006/relationships/hyperlink" Target="http://www.garant.ru/products/ipo/prime/doc/4007395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7" Type="http://schemas.openxmlformats.org/officeDocument/2006/relationships/hyperlink" Target="http://www.garant.ru/products/ipo/prime/doc/400739591/" TargetMode="External"/><Relationship Id="rId30" Type="http://schemas.openxmlformats.org/officeDocument/2006/relationships/hyperlink" Target="http://www.garant.ru/products/ipo/prime/doc/40073959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9020</Words>
  <Characters>74523</Characters>
  <Application>Microsoft Office Word</Application>
  <DocSecurity>0</DocSecurity>
  <Lines>621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2020-12-26T06:24:00Z</cp:lastPrinted>
  <dcterms:created xsi:type="dcterms:W3CDTF">2021-09-28T10:36:00Z</dcterms:created>
  <dcterms:modified xsi:type="dcterms:W3CDTF">2021-09-28T12:26:00Z</dcterms:modified>
</cp:coreProperties>
</file>